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D424CD" w:rsidRDefault="002A5BA4" w:rsidP="00D424CD">
      <w:pPr>
        <w:shd w:val="clear" w:color="auto" w:fill="FFFFFF" w:themeFill="background1"/>
        <w:spacing w:line="360" w:lineRule="auto"/>
        <w:rPr>
          <w:rFonts w:ascii="Palatino Linotype" w:eastAsia="Times New Roman" w:hAnsi="Palatino Linotype" w:cs="Times New Roman"/>
          <w:b/>
        </w:rPr>
      </w:pPr>
      <w:r w:rsidRPr="00D424CD">
        <w:rPr>
          <w:rFonts w:ascii="Palatino Linotype" w:eastAsia="Times New Roman" w:hAnsi="Palatino Linotype" w:cs="Times New Roman"/>
          <w:b/>
        </w:rPr>
        <w:t>LÍNEAS ARGUMENTATIVAS</w:t>
      </w:r>
    </w:p>
    <w:p w:rsidR="0055611E" w:rsidRPr="00D424CD" w:rsidRDefault="0055611E" w:rsidP="00D424CD">
      <w:pPr>
        <w:shd w:val="clear" w:color="auto" w:fill="FFFFFF" w:themeFill="background1"/>
        <w:spacing w:line="360" w:lineRule="auto"/>
        <w:rPr>
          <w:rFonts w:ascii="Palatino Linotype" w:eastAsia="Times New Roman" w:hAnsi="Palatino Linotype" w:cs="Times New Roman"/>
          <w:b/>
        </w:rPr>
      </w:pPr>
    </w:p>
    <w:p w:rsidR="0055611E" w:rsidRPr="00D424CD" w:rsidRDefault="0055611E" w:rsidP="00D424CD">
      <w:pPr>
        <w:shd w:val="clear" w:color="auto" w:fill="FFFFFF" w:themeFill="background1"/>
        <w:spacing w:before="240" w:after="240" w:line="360" w:lineRule="auto"/>
        <w:jc w:val="both"/>
        <w:rPr>
          <w:rFonts w:ascii="Palatino Linotype" w:eastAsia="Times New Roman" w:hAnsi="Palatino Linotype" w:cs="Arial"/>
          <w:color w:val="000000"/>
        </w:rPr>
      </w:pPr>
      <w:r w:rsidRPr="00D424CD">
        <w:rPr>
          <w:rFonts w:ascii="Palatino Linotype" w:hAnsi="Palatino Linotype"/>
          <w:b/>
        </w:rPr>
        <w:t>PRORROGAS INDEBIDAS</w:t>
      </w:r>
      <w:r w:rsidRPr="00D424CD">
        <w:rPr>
          <w:rFonts w:ascii="Palatino Linotype" w:hAnsi="Palatino Linotype"/>
        </w:rPr>
        <w:t xml:space="preserve">. </w:t>
      </w:r>
      <w:r w:rsidRPr="00D424CD">
        <w:rPr>
          <w:rFonts w:ascii="Palatino Linotype" w:eastAsia="Times New Roman" w:hAnsi="Palatino Linotype" w:cs="Arial"/>
          <w:color w:val="000000"/>
        </w:rPr>
        <w:t>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w:t>
      </w:r>
    </w:p>
    <w:p w:rsidR="0055611E" w:rsidRPr="00D424CD" w:rsidRDefault="00B258AA" w:rsidP="00D424CD">
      <w:pPr>
        <w:shd w:val="clear" w:color="auto" w:fill="FFFFFF" w:themeFill="background1"/>
        <w:spacing w:before="240" w:after="240" w:line="360" w:lineRule="auto"/>
        <w:jc w:val="both"/>
        <w:rPr>
          <w:rFonts w:ascii="Palatino Linotype" w:eastAsia="MS Mincho" w:hAnsi="Palatino Linotype" w:cs="Times New Roman"/>
        </w:rPr>
      </w:pPr>
      <w:r w:rsidRPr="00D424CD">
        <w:rPr>
          <w:rFonts w:ascii="Palatino Linotype" w:eastAsia="MS Mincho" w:hAnsi="Palatino Linotype" w:cs="Times New Roman"/>
          <w:b/>
        </w:rPr>
        <w:t xml:space="preserve">DERECHO DE ACCESO A LA INFORMACIÓN PÚBLICA. </w:t>
      </w:r>
      <w:r w:rsidRPr="00D424CD">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rsidR="0055611E" w:rsidRPr="00D424CD" w:rsidRDefault="00CA30C4" w:rsidP="00D424CD">
      <w:pPr>
        <w:shd w:val="clear" w:color="auto" w:fill="FFFFFF" w:themeFill="background1"/>
        <w:spacing w:before="240" w:after="240" w:line="360" w:lineRule="auto"/>
        <w:jc w:val="both"/>
        <w:rPr>
          <w:rFonts w:ascii="Palatino Linotype" w:eastAsia="MS Mincho" w:hAnsi="Palatino Linotype" w:cs="Times New Roman"/>
        </w:rPr>
      </w:pPr>
      <w:r w:rsidRPr="00D424CD">
        <w:rPr>
          <w:rFonts w:ascii="Palatino Linotype" w:eastAsia="Calibri" w:hAnsi="Palatino Linotype" w:cs="Times New Roman"/>
          <w:b/>
        </w:rPr>
        <w:t xml:space="preserve">CAMBIO DE MODALIDAD DE ENTREGA DE LA INFORMACIÓN, JUSTIFICACIÓN. </w:t>
      </w:r>
      <w:r w:rsidRPr="00D424CD">
        <w:rPr>
          <w:rFonts w:ascii="Palatino Linotype" w:eastAsia="MS Mincho" w:hAnsi="Palatino Linotype" w:cs="Times New Roman"/>
        </w:rPr>
        <w:t xml:space="preserve">La modalidad de entrega como la forma de envío de la información se hará preferentemente como haya señalado el solicitante. Solo en los casos en que esto no sea posible, el </w:t>
      </w:r>
      <w:r w:rsidRPr="00D424CD">
        <w:rPr>
          <w:rFonts w:ascii="Palatino Linotype" w:eastAsia="MS Mincho" w:hAnsi="Palatino Linotype" w:cs="Times New Roman"/>
          <w:b/>
        </w:rPr>
        <w:t xml:space="preserve">SUJETO OBLIGADO </w:t>
      </w:r>
      <w:r w:rsidRPr="00D424CD">
        <w:rPr>
          <w:rFonts w:ascii="Palatino Linotype" w:eastAsia="MS Mincho" w:hAnsi="Palatino Linotype" w:cs="Times New Roman"/>
        </w:rPr>
        <w:t>podrá garantizar la entrega a través de cualquier otro medio, siempre y cuando funde y motive la razón para hacerlo. La necesidad de fundar y motivar es imperante en todos los actos que emite cualquier autoridad</w:t>
      </w:r>
    </w:p>
    <w:p w:rsidR="00E81879" w:rsidRPr="00D424CD" w:rsidRDefault="00E81879" w:rsidP="00D424CD">
      <w:pPr>
        <w:shd w:val="clear" w:color="auto" w:fill="FFFFFF" w:themeFill="background1"/>
        <w:spacing w:before="240" w:after="240" w:line="360" w:lineRule="auto"/>
        <w:jc w:val="both"/>
        <w:rPr>
          <w:rFonts w:ascii="Palatino Linotype" w:hAnsi="Palatino Linotype" w:cs="Arial"/>
        </w:rPr>
      </w:pPr>
      <w:r w:rsidRPr="00D424CD">
        <w:rPr>
          <w:rFonts w:ascii="Palatino Linotype" w:eastAsia="Calibri" w:hAnsi="Palatino Linotype" w:cs="Arial"/>
          <w:b/>
          <w:szCs w:val="22"/>
          <w:lang w:val="es-ES" w:eastAsia="es-MX"/>
        </w:rPr>
        <w:t>DE LAS FORMALIDADES LEGALES DE LA CLASIFICACIÓN DE LA INFORMACIÓN.</w:t>
      </w:r>
      <w:r w:rsidRPr="00D424CD">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w:t>
      </w:r>
      <w:r w:rsidRPr="00D424CD">
        <w:rPr>
          <w:rFonts w:ascii="Palatino Linotype" w:eastAsia="Calibri" w:hAnsi="Palatino Linotype" w:cs="Arial"/>
          <w:szCs w:val="22"/>
          <w:lang w:val="es-ES" w:eastAsia="es-MX"/>
        </w:rPr>
        <w:lastRenderedPageBreak/>
        <w:t>clasificarlas observando las formalidades que establece la Ley de Transparencia y Acceso a la Información Pública del Estado de México y Municipio, en sus artículos 49 fracción</w:t>
      </w:r>
      <w:r w:rsidRPr="00D424CD">
        <w:rPr>
          <w:rFonts w:ascii="Palatino Linotype" w:eastAsia="Calibri" w:hAnsi="Palatino Linotype" w:cs="Arial"/>
          <w:bCs/>
          <w:lang w:val="es-MX" w:eastAsia="en-US"/>
        </w:rPr>
        <w:t xml:space="preserve"> VIII,</w:t>
      </w:r>
      <w:r w:rsidRPr="00D424CD">
        <w:rPr>
          <w:rFonts w:ascii="Palatino Linotype" w:eastAsia="Calibri" w:hAnsi="Palatino Linotype" w:cs="Arial"/>
          <w:szCs w:val="22"/>
          <w:lang w:val="es-ES" w:eastAsia="es-MX"/>
        </w:rPr>
        <w:t xml:space="preserve"> 122, 135 </w:t>
      </w:r>
      <w:r w:rsidRPr="00D424CD">
        <w:rPr>
          <w:rFonts w:ascii="Palatino Linotype" w:hAnsi="Palatino Linotype" w:cs="Arial"/>
        </w:rPr>
        <w:t>143 y 149, así como los establecido en los Lineamientos Generales en Materia de Clasificación</w:t>
      </w:r>
      <w:r w:rsidRPr="00D424CD">
        <w:rPr>
          <w:rFonts w:ascii="Palatino Linotype" w:hAnsi="Palatino Linotype"/>
        </w:rPr>
        <w:t xml:space="preserve"> </w:t>
      </w:r>
      <w:r w:rsidRPr="00D424CD">
        <w:rPr>
          <w:rFonts w:ascii="Palatino Linotype" w:hAnsi="Palatino Linotype" w:cs="Arial"/>
        </w:rPr>
        <w:t>y Desclasificación de la Información.</w:t>
      </w:r>
    </w:p>
    <w:p w:rsidR="0055611E" w:rsidRPr="00D424CD" w:rsidRDefault="00D424CD" w:rsidP="00D424CD">
      <w:pPr>
        <w:shd w:val="clear" w:color="auto" w:fill="FFFFFF" w:themeFill="background1"/>
        <w:spacing w:before="240" w:after="240" w:line="360" w:lineRule="auto"/>
        <w:jc w:val="both"/>
        <w:rPr>
          <w:rFonts w:ascii="Palatino Linotype" w:hAnsi="Palatino Linotype" w:cs="Arial"/>
        </w:rPr>
      </w:pPr>
      <w:r w:rsidRPr="00D424CD">
        <w:rPr>
          <w:rFonts w:ascii="Palatino Linotype" w:hAnsi="Palatino Linotype" w:cs="Arial"/>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186689</wp:posOffset>
                </wp:positionH>
                <wp:positionV relativeFrom="paragraph">
                  <wp:posOffset>156210</wp:posOffset>
                </wp:positionV>
                <wp:extent cx="5324475" cy="5676900"/>
                <wp:effectExtent l="0" t="0" r="28575" b="19050"/>
                <wp:wrapNone/>
                <wp:docPr id="6" name="Conector recto 6"/>
                <wp:cNvGraphicFramePr/>
                <a:graphic xmlns:a="http://schemas.openxmlformats.org/drawingml/2006/main">
                  <a:graphicData uri="http://schemas.microsoft.com/office/word/2010/wordprocessingShape">
                    <wps:wsp>
                      <wps:cNvCnPr/>
                      <wps:spPr>
                        <a:xfrm>
                          <a:off x="0" y="0"/>
                          <a:ext cx="5324475" cy="5676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2479A6" id="Conector recto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7pt,12.3pt" to="433.95pt,4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" strokecolor="#5b9bd5 [3204]" strokeweight=".5pt">
                <v:stroke joinstyle="miter"/>
              </v:line>
            </w:pict>
          </mc:Fallback>
        </mc:AlternateContent>
      </w:r>
    </w:p>
    <w:p w:rsidR="0055611E" w:rsidRPr="00D424CD" w:rsidRDefault="0055611E" w:rsidP="00D424CD">
      <w:pPr>
        <w:shd w:val="clear" w:color="auto" w:fill="FFFFFF" w:themeFill="background1"/>
        <w:spacing w:before="240" w:after="240" w:line="360" w:lineRule="auto"/>
        <w:jc w:val="both"/>
        <w:rPr>
          <w:rFonts w:ascii="Palatino Linotype" w:hAnsi="Palatino Linotype" w:cs="Arial"/>
        </w:rPr>
      </w:pPr>
    </w:p>
    <w:p w:rsidR="0055611E" w:rsidRPr="00D424CD" w:rsidRDefault="0055611E" w:rsidP="00D424CD">
      <w:pPr>
        <w:shd w:val="clear" w:color="auto" w:fill="FFFFFF" w:themeFill="background1"/>
        <w:spacing w:before="240" w:after="240" w:line="360" w:lineRule="auto"/>
        <w:jc w:val="both"/>
        <w:rPr>
          <w:rFonts w:ascii="Palatino Linotype" w:hAnsi="Palatino Linotype" w:cs="Arial"/>
        </w:rPr>
      </w:pPr>
    </w:p>
    <w:p w:rsidR="0055611E" w:rsidRPr="00D424CD" w:rsidRDefault="0055611E" w:rsidP="00D424CD">
      <w:pPr>
        <w:shd w:val="clear" w:color="auto" w:fill="FFFFFF" w:themeFill="background1"/>
        <w:spacing w:before="240" w:after="240" w:line="360" w:lineRule="auto"/>
        <w:jc w:val="both"/>
        <w:rPr>
          <w:rFonts w:ascii="Palatino Linotype" w:hAnsi="Palatino Linotype" w:cs="Arial"/>
        </w:rPr>
      </w:pPr>
    </w:p>
    <w:p w:rsidR="0055611E" w:rsidRPr="00D424CD" w:rsidRDefault="0055611E" w:rsidP="00D424CD">
      <w:pPr>
        <w:shd w:val="clear" w:color="auto" w:fill="FFFFFF" w:themeFill="background1"/>
        <w:spacing w:before="240" w:after="240" w:line="360" w:lineRule="auto"/>
        <w:jc w:val="both"/>
        <w:rPr>
          <w:rFonts w:ascii="Palatino Linotype" w:hAnsi="Palatino Linotype" w:cs="Arial"/>
        </w:rPr>
      </w:pPr>
    </w:p>
    <w:p w:rsidR="0055611E" w:rsidRPr="00D424CD" w:rsidRDefault="0055611E" w:rsidP="00D424CD">
      <w:pPr>
        <w:shd w:val="clear" w:color="auto" w:fill="FFFFFF" w:themeFill="background1"/>
        <w:spacing w:before="240" w:after="240" w:line="360" w:lineRule="auto"/>
        <w:jc w:val="both"/>
        <w:rPr>
          <w:rFonts w:ascii="Palatino Linotype" w:hAnsi="Palatino Linotype" w:cs="Arial"/>
        </w:rPr>
      </w:pPr>
    </w:p>
    <w:p w:rsidR="0055611E" w:rsidRPr="00D424CD" w:rsidRDefault="0055611E" w:rsidP="00D424CD">
      <w:pPr>
        <w:shd w:val="clear" w:color="auto" w:fill="FFFFFF" w:themeFill="background1"/>
        <w:spacing w:before="240" w:after="240" w:line="360" w:lineRule="auto"/>
        <w:jc w:val="both"/>
        <w:rPr>
          <w:rFonts w:ascii="Palatino Linotype" w:hAnsi="Palatino Linotype" w:cs="Arial"/>
        </w:rPr>
      </w:pPr>
    </w:p>
    <w:p w:rsidR="00393963" w:rsidRPr="00D424CD" w:rsidRDefault="00393963" w:rsidP="00D424CD">
      <w:pPr>
        <w:shd w:val="clear" w:color="auto" w:fill="FFFFFF" w:themeFill="background1"/>
        <w:spacing w:before="240" w:after="240" w:line="360" w:lineRule="auto"/>
        <w:jc w:val="both"/>
        <w:rPr>
          <w:rFonts w:ascii="Palatino Linotype" w:hAnsi="Palatino Linotype" w:cs="Arial"/>
        </w:rPr>
      </w:pPr>
    </w:p>
    <w:p w:rsidR="00393963" w:rsidRPr="00D424CD" w:rsidRDefault="00393963" w:rsidP="00D424CD">
      <w:pPr>
        <w:shd w:val="clear" w:color="auto" w:fill="FFFFFF" w:themeFill="background1"/>
        <w:spacing w:before="240" w:after="240" w:line="360" w:lineRule="auto"/>
        <w:jc w:val="both"/>
        <w:rPr>
          <w:rFonts w:ascii="Palatino Linotype" w:hAnsi="Palatino Linotype" w:cs="Arial"/>
        </w:rPr>
      </w:pPr>
    </w:p>
    <w:p w:rsidR="00393963" w:rsidRPr="00D424CD" w:rsidRDefault="00393963" w:rsidP="00D424CD">
      <w:pPr>
        <w:shd w:val="clear" w:color="auto" w:fill="FFFFFF" w:themeFill="background1"/>
        <w:spacing w:before="240" w:after="240" w:line="360" w:lineRule="auto"/>
        <w:jc w:val="both"/>
        <w:rPr>
          <w:rFonts w:ascii="Palatino Linotype" w:hAnsi="Palatino Linotype" w:cs="Arial"/>
        </w:rPr>
      </w:pPr>
    </w:p>
    <w:p w:rsidR="0055611E" w:rsidRPr="00D424CD" w:rsidRDefault="0055611E" w:rsidP="00D424CD">
      <w:pPr>
        <w:shd w:val="clear" w:color="auto" w:fill="FFFFFF" w:themeFill="background1"/>
        <w:spacing w:before="240" w:after="240" w:line="360" w:lineRule="auto"/>
        <w:jc w:val="both"/>
        <w:rPr>
          <w:rFonts w:ascii="Palatino Linotype" w:hAnsi="Palatino Linotype" w:cs="Arial"/>
        </w:rPr>
      </w:pPr>
    </w:p>
    <w:p w:rsidR="0055611E" w:rsidRPr="00D424CD" w:rsidRDefault="0055611E" w:rsidP="00D424CD">
      <w:pPr>
        <w:shd w:val="clear" w:color="auto" w:fill="FFFFFF" w:themeFill="background1"/>
        <w:spacing w:before="240" w:after="240" w:line="360" w:lineRule="auto"/>
        <w:jc w:val="both"/>
        <w:rPr>
          <w:rFonts w:ascii="Palatino Linotype" w:hAnsi="Palatino Linotype" w:cs="Arial"/>
        </w:rPr>
      </w:pPr>
    </w:p>
    <w:p w:rsidR="000404FD" w:rsidRPr="00D424CD" w:rsidRDefault="000404FD" w:rsidP="00D424CD">
      <w:pPr>
        <w:shd w:val="clear" w:color="auto" w:fill="FFFFFF" w:themeFill="background1"/>
        <w:spacing w:before="240" w:after="240" w:line="360" w:lineRule="auto"/>
        <w:jc w:val="both"/>
        <w:rPr>
          <w:rFonts w:ascii="Palatino Linotype" w:hAnsi="Palatino Linotype" w:cs="Arial"/>
        </w:rPr>
      </w:pPr>
    </w:p>
    <w:p w:rsidR="002A5BA4" w:rsidRPr="00D424CD" w:rsidRDefault="002A5BA4" w:rsidP="00D424CD">
      <w:pPr>
        <w:shd w:val="clear" w:color="auto" w:fill="FFFFFF" w:themeFill="background1"/>
        <w:spacing w:before="240" w:after="240" w:line="360" w:lineRule="auto"/>
        <w:jc w:val="center"/>
        <w:rPr>
          <w:rFonts w:ascii="Palatino Linotype" w:hAnsi="Palatino Linotype"/>
        </w:rPr>
      </w:pPr>
      <w:r w:rsidRPr="00D424CD">
        <w:rPr>
          <w:rFonts w:ascii="Palatino Linotype" w:hAnsi="Palatino Linotype"/>
          <w:b/>
        </w:rPr>
        <w:lastRenderedPageBreak/>
        <w:t>Índice</w:t>
      </w:r>
      <w:r w:rsidRPr="00D424CD">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D424CD" w:rsidRDefault="002A5BA4" w:rsidP="00D424CD">
          <w:pPr>
            <w:pStyle w:val="TtulodeTDC"/>
            <w:shd w:val="clear" w:color="auto" w:fill="FFFFFF" w:themeFill="background1"/>
            <w:spacing w:line="480" w:lineRule="auto"/>
            <w:rPr>
              <w:b w:val="0"/>
            </w:rPr>
          </w:pPr>
        </w:p>
        <w:p w:rsidR="00D424CD" w:rsidRPr="00D424CD" w:rsidRDefault="002A5BA4">
          <w:pPr>
            <w:pStyle w:val="TDC1"/>
            <w:tabs>
              <w:tab w:val="right" w:leader="dot" w:pos="8779"/>
            </w:tabs>
            <w:rPr>
              <w:rFonts w:ascii="Palatino Linotype" w:hAnsi="Palatino Linotype"/>
              <w:noProof/>
              <w:sz w:val="22"/>
              <w:szCs w:val="22"/>
              <w:lang w:val="es-MX" w:eastAsia="es-MX"/>
            </w:rPr>
          </w:pPr>
          <w:r w:rsidRPr="00D424CD">
            <w:rPr>
              <w:rFonts w:ascii="Palatino Linotype" w:hAnsi="Palatino Linotype"/>
            </w:rPr>
            <w:fldChar w:fldCharType="begin"/>
          </w:r>
          <w:r w:rsidRPr="00D424CD">
            <w:rPr>
              <w:rFonts w:ascii="Palatino Linotype" w:hAnsi="Palatino Linotype"/>
            </w:rPr>
            <w:instrText xml:space="preserve"> TOC \o "1-3" \h \z \u </w:instrText>
          </w:r>
          <w:r w:rsidRPr="00D424CD">
            <w:rPr>
              <w:rFonts w:ascii="Palatino Linotype" w:hAnsi="Palatino Linotype"/>
            </w:rPr>
            <w:fldChar w:fldCharType="separate"/>
          </w:r>
          <w:hyperlink w:anchor="_Toc524952337" w:history="1">
            <w:r w:rsidR="00D424CD" w:rsidRPr="00D424CD">
              <w:rPr>
                <w:rStyle w:val="Hipervnculo"/>
                <w:rFonts w:ascii="Palatino Linotype" w:hAnsi="Palatino Linotype"/>
                <w:noProof/>
              </w:rPr>
              <w:t>ANTECEDENTES</w:t>
            </w:r>
            <w:r w:rsidR="00D424CD" w:rsidRPr="00D424CD">
              <w:rPr>
                <w:rFonts w:ascii="Palatino Linotype" w:hAnsi="Palatino Linotype"/>
                <w:noProof/>
                <w:webHidden/>
              </w:rPr>
              <w:tab/>
            </w:r>
            <w:r w:rsidR="00D424CD" w:rsidRPr="00D424CD">
              <w:rPr>
                <w:rFonts w:ascii="Palatino Linotype" w:hAnsi="Palatino Linotype"/>
                <w:noProof/>
                <w:webHidden/>
              </w:rPr>
              <w:fldChar w:fldCharType="begin"/>
            </w:r>
            <w:r w:rsidR="00D424CD" w:rsidRPr="00D424CD">
              <w:rPr>
                <w:rFonts w:ascii="Palatino Linotype" w:hAnsi="Palatino Linotype"/>
                <w:noProof/>
                <w:webHidden/>
              </w:rPr>
              <w:instrText xml:space="preserve"> PAGEREF _Toc524952337 \h </w:instrText>
            </w:r>
            <w:r w:rsidR="00D424CD" w:rsidRPr="00D424CD">
              <w:rPr>
                <w:rFonts w:ascii="Palatino Linotype" w:hAnsi="Palatino Linotype"/>
                <w:noProof/>
                <w:webHidden/>
              </w:rPr>
            </w:r>
            <w:r w:rsidR="00D424CD" w:rsidRPr="00D424CD">
              <w:rPr>
                <w:rFonts w:ascii="Palatino Linotype" w:hAnsi="Palatino Linotype"/>
                <w:noProof/>
                <w:webHidden/>
              </w:rPr>
              <w:fldChar w:fldCharType="separate"/>
            </w:r>
            <w:r w:rsidR="00D424CD" w:rsidRPr="00D424CD">
              <w:rPr>
                <w:rFonts w:ascii="Palatino Linotype" w:hAnsi="Palatino Linotype"/>
                <w:noProof/>
                <w:webHidden/>
              </w:rPr>
              <w:t>4</w:t>
            </w:r>
            <w:r w:rsidR="00D424CD" w:rsidRPr="00D424CD">
              <w:rPr>
                <w:rFonts w:ascii="Palatino Linotype" w:hAnsi="Palatino Linotype"/>
                <w:noProof/>
                <w:webHidden/>
              </w:rPr>
              <w:fldChar w:fldCharType="end"/>
            </w:r>
          </w:hyperlink>
        </w:p>
        <w:p w:rsidR="00D424CD" w:rsidRPr="00D424CD" w:rsidRDefault="00E705B6">
          <w:pPr>
            <w:pStyle w:val="TDC1"/>
            <w:tabs>
              <w:tab w:val="right" w:leader="dot" w:pos="8779"/>
            </w:tabs>
            <w:rPr>
              <w:rFonts w:ascii="Palatino Linotype" w:hAnsi="Palatino Linotype"/>
              <w:noProof/>
              <w:sz w:val="22"/>
              <w:szCs w:val="22"/>
              <w:lang w:val="es-MX" w:eastAsia="es-MX"/>
            </w:rPr>
          </w:pPr>
          <w:hyperlink w:anchor="_Toc524952338" w:history="1">
            <w:r w:rsidR="00D424CD" w:rsidRPr="00D424CD">
              <w:rPr>
                <w:rStyle w:val="Hipervnculo"/>
                <w:rFonts w:ascii="Palatino Linotype" w:hAnsi="Palatino Linotype"/>
                <w:noProof/>
              </w:rPr>
              <w:t>CONSIDERANDO</w:t>
            </w:r>
            <w:r w:rsidR="00D424CD" w:rsidRPr="00D424CD">
              <w:rPr>
                <w:rFonts w:ascii="Palatino Linotype" w:hAnsi="Palatino Linotype"/>
                <w:noProof/>
                <w:webHidden/>
              </w:rPr>
              <w:tab/>
            </w:r>
            <w:r w:rsidR="00D424CD" w:rsidRPr="00D424CD">
              <w:rPr>
                <w:rFonts w:ascii="Palatino Linotype" w:hAnsi="Palatino Linotype"/>
                <w:noProof/>
                <w:webHidden/>
              </w:rPr>
              <w:fldChar w:fldCharType="begin"/>
            </w:r>
            <w:r w:rsidR="00D424CD" w:rsidRPr="00D424CD">
              <w:rPr>
                <w:rFonts w:ascii="Palatino Linotype" w:hAnsi="Palatino Linotype"/>
                <w:noProof/>
                <w:webHidden/>
              </w:rPr>
              <w:instrText xml:space="preserve"> PAGEREF _Toc524952338 \h </w:instrText>
            </w:r>
            <w:r w:rsidR="00D424CD" w:rsidRPr="00D424CD">
              <w:rPr>
                <w:rFonts w:ascii="Palatino Linotype" w:hAnsi="Palatino Linotype"/>
                <w:noProof/>
                <w:webHidden/>
              </w:rPr>
            </w:r>
            <w:r w:rsidR="00D424CD" w:rsidRPr="00D424CD">
              <w:rPr>
                <w:rFonts w:ascii="Palatino Linotype" w:hAnsi="Palatino Linotype"/>
                <w:noProof/>
                <w:webHidden/>
              </w:rPr>
              <w:fldChar w:fldCharType="separate"/>
            </w:r>
            <w:r w:rsidR="00D424CD" w:rsidRPr="00D424CD">
              <w:rPr>
                <w:rFonts w:ascii="Palatino Linotype" w:hAnsi="Palatino Linotype"/>
                <w:noProof/>
                <w:webHidden/>
              </w:rPr>
              <w:t>21</w:t>
            </w:r>
            <w:r w:rsidR="00D424CD" w:rsidRPr="00D424CD">
              <w:rPr>
                <w:rFonts w:ascii="Palatino Linotype" w:hAnsi="Palatino Linotype"/>
                <w:noProof/>
                <w:webHidden/>
              </w:rPr>
              <w:fldChar w:fldCharType="end"/>
            </w:r>
          </w:hyperlink>
        </w:p>
        <w:p w:rsidR="00D424CD" w:rsidRPr="00D424CD" w:rsidRDefault="00E705B6">
          <w:pPr>
            <w:pStyle w:val="TDC2"/>
            <w:rPr>
              <w:rFonts w:ascii="Palatino Linotype" w:hAnsi="Palatino Linotype"/>
              <w:noProof/>
              <w:sz w:val="22"/>
              <w:szCs w:val="22"/>
              <w:lang w:val="es-MX" w:eastAsia="es-MX"/>
            </w:rPr>
          </w:pPr>
          <w:hyperlink w:anchor="_Toc524952339" w:history="1">
            <w:r w:rsidR="00D424CD" w:rsidRPr="00D424CD">
              <w:rPr>
                <w:rStyle w:val="Hipervnculo"/>
                <w:rFonts w:ascii="Palatino Linotype" w:hAnsi="Palatino Linotype"/>
                <w:noProof/>
              </w:rPr>
              <w:t>PRIMERO. De la competencia</w:t>
            </w:r>
            <w:r w:rsidR="00D424CD" w:rsidRPr="00D424CD">
              <w:rPr>
                <w:rFonts w:ascii="Palatino Linotype" w:hAnsi="Palatino Linotype"/>
                <w:noProof/>
                <w:webHidden/>
              </w:rPr>
              <w:tab/>
            </w:r>
            <w:r w:rsidR="00D424CD" w:rsidRPr="00D424CD">
              <w:rPr>
                <w:rFonts w:ascii="Palatino Linotype" w:hAnsi="Palatino Linotype"/>
                <w:noProof/>
                <w:webHidden/>
              </w:rPr>
              <w:fldChar w:fldCharType="begin"/>
            </w:r>
            <w:r w:rsidR="00D424CD" w:rsidRPr="00D424CD">
              <w:rPr>
                <w:rFonts w:ascii="Palatino Linotype" w:hAnsi="Palatino Linotype"/>
                <w:noProof/>
                <w:webHidden/>
              </w:rPr>
              <w:instrText xml:space="preserve"> PAGEREF _Toc524952339 \h </w:instrText>
            </w:r>
            <w:r w:rsidR="00D424CD" w:rsidRPr="00D424CD">
              <w:rPr>
                <w:rFonts w:ascii="Palatino Linotype" w:hAnsi="Palatino Linotype"/>
                <w:noProof/>
                <w:webHidden/>
              </w:rPr>
            </w:r>
            <w:r w:rsidR="00D424CD" w:rsidRPr="00D424CD">
              <w:rPr>
                <w:rFonts w:ascii="Palatino Linotype" w:hAnsi="Palatino Linotype"/>
                <w:noProof/>
                <w:webHidden/>
              </w:rPr>
              <w:fldChar w:fldCharType="separate"/>
            </w:r>
            <w:r w:rsidR="00D424CD" w:rsidRPr="00D424CD">
              <w:rPr>
                <w:rFonts w:ascii="Palatino Linotype" w:hAnsi="Palatino Linotype"/>
                <w:noProof/>
                <w:webHidden/>
              </w:rPr>
              <w:t>21</w:t>
            </w:r>
            <w:r w:rsidR="00D424CD" w:rsidRPr="00D424CD">
              <w:rPr>
                <w:rFonts w:ascii="Palatino Linotype" w:hAnsi="Palatino Linotype"/>
                <w:noProof/>
                <w:webHidden/>
              </w:rPr>
              <w:fldChar w:fldCharType="end"/>
            </w:r>
          </w:hyperlink>
        </w:p>
        <w:p w:rsidR="00D424CD" w:rsidRPr="00D424CD" w:rsidRDefault="00E705B6">
          <w:pPr>
            <w:pStyle w:val="TDC2"/>
            <w:rPr>
              <w:rFonts w:ascii="Palatino Linotype" w:hAnsi="Palatino Linotype"/>
              <w:noProof/>
              <w:sz w:val="22"/>
              <w:szCs w:val="22"/>
              <w:lang w:val="es-MX" w:eastAsia="es-MX"/>
            </w:rPr>
          </w:pPr>
          <w:hyperlink w:anchor="_Toc524952340" w:history="1">
            <w:r w:rsidR="00D424CD" w:rsidRPr="00D424CD">
              <w:rPr>
                <w:rStyle w:val="Hipervnculo"/>
                <w:rFonts w:ascii="Palatino Linotype" w:hAnsi="Palatino Linotype"/>
                <w:noProof/>
              </w:rPr>
              <w:t>SEGUNDO. De la oportunidad y procedencia.</w:t>
            </w:r>
            <w:r w:rsidR="00D424CD" w:rsidRPr="00D424CD">
              <w:rPr>
                <w:rFonts w:ascii="Palatino Linotype" w:hAnsi="Palatino Linotype"/>
                <w:noProof/>
                <w:webHidden/>
              </w:rPr>
              <w:tab/>
            </w:r>
            <w:r w:rsidR="00D424CD" w:rsidRPr="00D424CD">
              <w:rPr>
                <w:rFonts w:ascii="Palatino Linotype" w:hAnsi="Palatino Linotype"/>
                <w:noProof/>
                <w:webHidden/>
              </w:rPr>
              <w:fldChar w:fldCharType="begin"/>
            </w:r>
            <w:r w:rsidR="00D424CD" w:rsidRPr="00D424CD">
              <w:rPr>
                <w:rFonts w:ascii="Palatino Linotype" w:hAnsi="Palatino Linotype"/>
                <w:noProof/>
                <w:webHidden/>
              </w:rPr>
              <w:instrText xml:space="preserve"> PAGEREF _Toc524952340 \h </w:instrText>
            </w:r>
            <w:r w:rsidR="00D424CD" w:rsidRPr="00D424CD">
              <w:rPr>
                <w:rFonts w:ascii="Palatino Linotype" w:hAnsi="Palatino Linotype"/>
                <w:noProof/>
                <w:webHidden/>
              </w:rPr>
            </w:r>
            <w:r w:rsidR="00D424CD" w:rsidRPr="00D424CD">
              <w:rPr>
                <w:rFonts w:ascii="Palatino Linotype" w:hAnsi="Palatino Linotype"/>
                <w:noProof/>
                <w:webHidden/>
              </w:rPr>
              <w:fldChar w:fldCharType="separate"/>
            </w:r>
            <w:r w:rsidR="00D424CD" w:rsidRPr="00D424CD">
              <w:rPr>
                <w:rFonts w:ascii="Palatino Linotype" w:hAnsi="Palatino Linotype"/>
                <w:noProof/>
                <w:webHidden/>
              </w:rPr>
              <w:t>21</w:t>
            </w:r>
            <w:r w:rsidR="00D424CD" w:rsidRPr="00D424CD">
              <w:rPr>
                <w:rFonts w:ascii="Palatino Linotype" w:hAnsi="Palatino Linotype"/>
                <w:noProof/>
                <w:webHidden/>
              </w:rPr>
              <w:fldChar w:fldCharType="end"/>
            </w:r>
          </w:hyperlink>
        </w:p>
        <w:p w:rsidR="00D424CD" w:rsidRPr="00D424CD" w:rsidRDefault="00E705B6">
          <w:pPr>
            <w:pStyle w:val="TDC2"/>
            <w:rPr>
              <w:rFonts w:ascii="Palatino Linotype" w:hAnsi="Palatino Linotype"/>
              <w:noProof/>
              <w:sz w:val="22"/>
              <w:szCs w:val="22"/>
              <w:lang w:val="es-MX" w:eastAsia="es-MX"/>
            </w:rPr>
          </w:pPr>
          <w:hyperlink w:anchor="_Toc524952341" w:history="1">
            <w:r w:rsidR="00D424CD" w:rsidRPr="00D424CD">
              <w:rPr>
                <w:rStyle w:val="Hipervnculo"/>
                <w:rFonts w:ascii="Palatino Linotype" w:hAnsi="Palatino Linotype"/>
                <w:noProof/>
              </w:rPr>
              <w:t>TERCERO. Planteamiento de la Litis</w:t>
            </w:r>
            <w:r w:rsidR="00D424CD" w:rsidRPr="00D424CD">
              <w:rPr>
                <w:rFonts w:ascii="Palatino Linotype" w:hAnsi="Palatino Linotype"/>
                <w:noProof/>
                <w:webHidden/>
              </w:rPr>
              <w:tab/>
            </w:r>
            <w:r w:rsidR="00D424CD" w:rsidRPr="00D424CD">
              <w:rPr>
                <w:rFonts w:ascii="Palatino Linotype" w:hAnsi="Palatino Linotype"/>
                <w:noProof/>
                <w:webHidden/>
              </w:rPr>
              <w:fldChar w:fldCharType="begin"/>
            </w:r>
            <w:r w:rsidR="00D424CD" w:rsidRPr="00D424CD">
              <w:rPr>
                <w:rFonts w:ascii="Palatino Linotype" w:hAnsi="Palatino Linotype"/>
                <w:noProof/>
                <w:webHidden/>
              </w:rPr>
              <w:instrText xml:space="preserve"> PAGEREF _Toc524952341 \h </w:instrText>
            </w:r>
            <w:r w:rsidR="00D424CD" w:rsidRPr="00D424CD">
              <w:rPr>
                <w:rFonts w:ascii="Palatino Linotype" w:hAnsi="Palatino Linotype"/>
                <w:noProof/>
                <w:webHidden/>
              </w:rPr>
            </w:r>
            <w:r w:rsidR="00D424CD" w:rsidRPr="00D424CD">
              <w:rPr>
                <w:rFonts w:ascii="Palatino Linotype" w:hAnsi="Palatino Linotype"/>
                <w:noProof/>
                <w:webHidden/>
              </w:rPr>
              <w:fldChar w:fldCharType="separate"/>
            </w:r>
            <w:r w:rsidR="00D424CD" w:rsidRPr="00D424CD">
              <w:rPr>
                <w:rFonts w:ascii="Palatino Linotype" w:hAnsi="Palatino Linotype"/>
                <w:noProof/>
                <w:webHidden/>
              </w:rPr>
              <w:t>22</w:t>
            </w:r>
            <w:r w:rsidR="00D424CD" w:rsidRPr="00D424CD">
              <w:rPr>
                <w:rFonts w:ascii="Palatino Linotype" w:hAnsi="Palatino Linotype"/>
                <w:noProof/>
                <w:webHidden/>
              </w:rPr>
              <w:fldChar w:fldCharType="end"/>
            </w:r>
          </w:hyperlink>
        </w:p>
        <w:p w:rsidR="00D424CD" w:rsidRPr="00D424CD" w:rsidRDefault="00E705B6">
          <w:pPr>
            <w:pStyle w:val="TDC2"/>
            <w:rPr>
              <w:rFonts w:ascii="Palatino Linotype" w:hAnsi="Palatino Linotype"/>
              <w:noProof/>
              <w:sz w:val="22"/>
              <w:szCs w:val="22"/>
              <w:lang w:val="es-MX" w:eastAsia="es-MX"/>
            </w:rPr>
          </w:pPr>
          <w:hyperlink w:anchor="_Toc524952342" w:history="1">
            <w:r w:rsidR="00D424CD" w:rsidRPr="00D424CD">
              <w:rPr>
                <w:rStyle w:val="Hipervnculo"/>
                <w:rFonts w:ascii="Palatino Linotype" w:hAnsi="Palatino Linotype"/>
                <w:noProof/>
              </w:rPr>
              <w:t>CUARTO. De previo y especial pronunciamiento</w:t>
            </w:r>
            <w:r w:rsidR="00D424CD" w:rsidRPr="00D424CD">
              <w:rPr>
                <w:rFonts w:ascii="Palatino Linotype" w:hAnsi="Palatino Linotype"/>
                <w:noProof/>
                <w:webHidden/>
              </w:rPr>
              <w:tab/>
            </w:r>
            <w:r w:rsidR="00D424CD" w:rsidRPr="00D424CD">
              <w:rPr>
                <w:rFonts w:ascii="Palatino Linotype" w:hAnsi="Palatino Linotype"/>
                <w:noProof/>
                <w:webHidden/>
              </w:rPr>
              <w:fldChar w:fldCharType="begin"/>
            </w:r>
            <w:r w:rsidR="00D424CD" w:rsidRPr="00D424CD">
              <w:rPr>
                <w:rFonts w:ascii="Palatino Linotype" w:hAnsi="Palatino Linotype"/>
                <w:noProof/>
                <w:webHidden/>
              </w:rPr>
              <w:instrText xml:space="preserve"> PAGEREF _Toc524952342 \h </w:instrText>
            </w:r>
            <w:r w:rsidR="00D424CD" w:rsidRPr="00D424CD">
              <w:rPr>
                <w:rFonts w:ascii="Palatino Linotype" w:hAnsi="Palatino Linotype"/>
                <w:noProof/>
                <w:webHidden/>
              </w:rPr>
            </w:r>
            <w:r w:rsidR="00D424CD" w:rsidRPr="00D424CD">
              <w:rPr>
                <w:rFonts w:ascii="Palatino Linotype" w:hAnsi="Palatino Linotype"/>
                <w:noProof/>
                <w:webHidden/>
              </w:rPr>
              <w:fldChar w:fldCharType="separate"/>
            </w:r>
            <w:r w:rsidR="00D424CD" w:rsidRPr="00D424CD">
              <w:rPr>
                <w:rFonts w:ascii="Palatino Linotype" w:hAnsi="Palatino Linotype"/>
                <w:noProof/>
                <w:webHidden/>
              </w:rPr>
              <w:t>24</w:t>
            </w:r>
            <w:r w:rsidR="00D424CD" w:rsidRPr="00D424CD">
              <w:rPr>
                <w:rFonts w:ascii="Palatino Linotype" w:hAnsi="Palatino Linotype"/>
                <w:noProof/>
                <w:webHidden/>
              </w:rPr>
              <w:fldChar w:fldCharType="end"/>
            </w:r>
          </w:hyperlink>
        </w:p>
        <w:p w:rsidR="00D424CD" w:rsidRPr="00D424CD" w:rsidRDefault="00E705B6">
          <w:pPr>
            <w:pStyle w:val="TDC3"/>
            <w:tabs>
              <w:tab w:val="left" w:pos="1100"/>
              <w:tab w:val="right" w:leader="dot" w:pos="8779"/>
            </w:tabs>
            <w:rPr>
              <w:rFonts w:ascii="Palatino Linotype" w:hAnsi="Palatino Linotype"/>
              <w:noProof/>
              <w:sz w:val="22"/>
              <w:szCs w:val="22"/>
              <w:lang w:val="es-MX" w:eastAsia="es-MX"/>
            </w:rPr>
          </w:pPr>
          <w:hyperlink w:anchor="_Toc524952343" w:history="1">
            <w:r w:rsidR="00D424CD" w:rsidRPr="00D424CD">
              <w:rPr>
                <w:rStyle w:val="Hipervnculo"/>
                <w:rFonts w:ascii="Palatino Linotype" w:hAnsi="Palatino Linotype"/>
                <w:noProof/>
              </w:rPr>
              <w:t>A)</w:t>
            </w:r>
            <w:r w:rsidR="00D424CD" w:rsidRPr="00D424CD">
              <w:rPr>
                <w:rFonts w:ascii="Palatino Linotype" w:hAnsi="Palatino Linotype"/>
                <w:noProof/>
                <w:sz w:val="22"/>
                <w:szCs w:val="22"/>
                <w:lang w:val="es-MX" w:eastAsia="es-MX"/>
              </w:rPr>
              <w:tab/>
            </w:r>
            <w:r w:rsidR="00D424CD" w:rsidRPr="00D424CD">
              <w:rPr>
                <w:rStyle w:val="Hipervnculo"/>
                <w:rFonts w:ascii="Palatino Linotype" w:hAnsi="Palatino Linotype"/>
                <w:noProof/>
              </w:rPr>
              <w:t>De la legalidad de la prórroga para responder a la solicitud</w:t>
            </w:r>
            <w:r w:rsidR="00D424CD" w:rsidRPr="00D424CD">
              <w:rPr>
                <w:rFonts w:ascii="Palatino Linotype" w:hAnsi="Palatino Linotype"/>
                <w:noProof/>
                <w:webHidden/>
              </w:rPr>
              <w:tab/>
            </w:r>
            <w:r w:rsidR="00D424CD" w:rsidRPr="00D424CD">
              <w:rPr>
                <w:rFonts w:ascii="Palatino Linotype" w:hAnsi="Palatino Linotype"/>
                <w:noProof/>
                <w:webHidden/>
              </w:rPr>
              <w:fldChar w:fldCharType="begin"/>
            </w:r>
            <w:r w:rsidR="00D424CD" w:rsidRPr="00D424CD">
              <w:rPr>
                <w:rFonts w:ascii="Palatino Linotype" w:hAnsi="Palatino Linotype"/>
                <w:noProof/>
                <w:webHidden/>
              </w:rPr>
              <w:instrText xml:space="preserve"> PAGEREF _Toc524952343 \h </w:instrText>
            </w:r>
            <w:r w:rsidR="00D424CD" w:rsidRPr="00D424CD">
              <w:rPr>
                <w:rFonts w:ascii="Palatino Linotype" w:hAnsi="Palatino Linotype"/>
                <w:noProof/>
                <w:webHidden/>
              </w:rPr>
            </w:r>
            <w:r w:rsidR="00D424CD" w:rsidRPr="00D424CD">
              <w:rPr>
                <w:rFonts w:ascii="Palatino Linotype" w:hAnsi="Palatino Linotype"/>
                <w:noProof/>
                <w:webHidden/>
              </w:rPr>
              <w:fldChar w:fldCharType="separate"/>
            </w:r>
            <w:r w:rsidR="00D424CD" w:rsidRPr="00D424CD">
              <w:rPr>
                <w:rFonts w:ascii="Palatino Linotype" w:hAnsi="Palatino Linotype"/>
                <w:noProof/>
                <w:webHidden/>
              </w:rPr>
              <w:t>24</w:t>
            </w:r>
            <w:r w:rsidR="00D424CD" w:rsidRPr="00D424CD">
              <w:rPr>
                <w:rFonts w:ascii="Palatino Linotype" w:hAnsi="Palatino Linotype"/>
                <w:noProof/>
                <w:webHidden/>
              </w:rPr>
              <w:fldChar w:fldCharType="end"/>
            </w:r>
          </w:hyperlink>
        </w:p>
        <w:p w:rsidR="00D424CD" w:rsidRPr="00D424CD" w:rsidRDefault="00E705B6">
          <w:pPr>
            <w:pStyle w:val="TDC2"/>
            <w:rPr>
              <w:rFonts w:ascii="Palatino Linotype" w:hAnsi="Palatino Linotype"/>
              <w:noProof/>
              <w:sz w:val="22"/>
              <w:szCs w:val="22"/>
              <w:lang w:val="es-MX" w:eastAsia="es-MX"/>
            </w:rPr>
          </w:pPr>
          <w:hyperlink w:anchor="_Toc524952344" w:history="1">
            <w:r w:rsidR="00D424CD" w:rsidRPr="00D424CD">
              <w:rPr>
                <w:rStyle w:val="Hipervnculo"/>
                <w:rFonts w:ascii="Palatino Linotype" w:hAnsi="Palatino Linotype"/>
                <w:noProof/>
              </w:rPr>
              <w:t>QUINTO. Análisis y resolución del asunto</w:t>
            </w:r>
            <w:r w:rsidR="00D424CD" w:rsidRPr="00D424CD">
              <w:rPr>
                <w:rFonts w:ascii="Palatino Linotype" w:hAnsi="Palatino Linotype"/>
                <w:noProof/>
                <w:webHidden/>
              </w:rPr>
              <w:tab/>
            </w:r>
            <w:r w:rsidR="00D424CD" w:rsidRPr="00D424CD">
              <w:rPr>
                <w:rFonts w:ascii="Palatino Linotype" w:hAnsi="Palatino Linotype"/>
                <w:noProof/>
                <w:webHidden/>
              </w:rPr>
              <w:fldChar w:fldCharType="begin"/>
            </w:r>
            <w:r w:rsidR="00D424CD" w:rsidRPr="00D424CD">
              <w:rPr>
                <w:rFonts w:ascii="Palatino Linotype" w:hAnsi="Palatino Linotype"/>
                <w:noProof/>
                <w:webHidden/>
              </w:rPr>
              <w:instrText xml:space="preserve"> PAGEREF _Toc524952344 \h </w:instrText>
            </w:r>
            <w:r w:rsidR="00D424CD" w:rsidRPr="00D424CD">
              <w:rPr>
                <w:rFonts w:ascii="Palatino Linotype" w:hAnsi="Palatino Linotype"/>
                <w:noProof/>
                <w:webHidden/>
              </w:rPr>
            </w:r>
            <w:r w:rsidR="00D424CD" w:rsidRPr="00D424CD">
              <w:rPr>
                <w:rFonts w:ascii="Palatino Linotype" w:hAnsi="Palatino Linotype"/>
                <w:noProof/>
                <w:webHidden/>
              </w:rPr>
              <w:fldChar w:fldCharType="separate"/>
            </w:r>
            <w:r w:rsidR="00D424CD" w:rsidRPr="00D424CD">
              <w:rPr>
                <w:rFonts w:ascii="Palatino Linotype" w:hAnsi="Palatino Linotype"/>
                <w:noProof/>
                <w:webHidden/>
              </w:rPr>
              <w:t>25</w:t>
            </w:r>
            <w:r w:rsidR="00D424CD" w:rsidRPr="00D424CD">
              <w:rPr>
                <w:rFonts w:ascii="Palatino Linotype" w:hAnsi="Palatino Linotype"/>
                <w:noProof/>
                <w:webHidden/>
              </w:rPr>
              <w:fldChar w:fldCharType="end"/>
            </w:r>
          </w:hyperlink>
        </w:p>
        <w:p w:rsidR="00D424CD" w:rsidRPr="00D424CD" w:rsidRDefault="00E705B6">
          <w:pPr>
            <w:pStyle w:val="TDC3"/>
            <w:tabs>
              <w:tab w:val="left" w:pos="1100"/>
              <w:tab w:val="right" w:leader="dot" w:pos="8779"/>
            </w:tabs>
            <w:rPr>
              <w:rFonts w:ascii="Palatino Linotype" w:hAnsi="Palatino Linotype"/>
              <w:noProof/>
              <w:sz w:val="22"/>
              <w:szCs w:val="22"/>
              <w:lang w:val="es-MX" w:eastAsia="es-MX"/>
            </w:rPr>
          </w:pPr>
          <w:hyperlink w:anchor="_Toc524952345" w:history="1">
            <w:r w:rsidR="00D424CD" w:rsidRPr="00D424CD">
              <w:rPr>
                <w:rStyle w:val="Hipervnculo"/>
                <w:rFonts w:ascii="Palatino Linotype" w:hAnsi="Palatino Linotype"/>
                <w:noProof/>
              </w:rPr>
              <w:t>A)</w:t>
            </w:r>
            <w:r w:rsidR="00D424CD" w:rsidRPr="00D424CD">
              <w:rPr>
                <w:rFonts w:ascii="Palatino Linotype" w:hAnsi="Palatino Linotype"/>
                <w:noProof/>
                <w:sz w:val="22"/>
                <w:szCs w:val="22"/>
                <w:lang w:val="es-MX" w:eastAsia="es-MX"/>
              </w:rPr>
              <w:tab/>
            </w:r>
            <w:r w:rsidR="00D424CD" w:rsidRPr="00D424CD">
              <w:rPr>
                <w:rStyle w:val="Hipervnculo"/>
                <w:rFonts w:ascii="Palatino Linotype" w:hAnsi="Palatino Linotype"/>
                <w:noProof/>
              </w:rPr>
              <w:t>De la fuente obligacional</w:t>
            </w:r>
            <w:r w:rsidR="00D424CD" w:rsidRPr="00D424CD">
              <w:rPr>
                <w:rFonts w:ascii="Palatino Linotype" w:hAnsi="Palatino Linotype"/>
                <w:noProof/>
                <w:webHidden/>
              </w:rPr>
              <w:tab/>
            </w:r>
            <w:r w:rsidR="00D424CD" w:rsidRPr="00D424CD">
              <w:rPr>
                <w:rFonts w:ascii="Palatino Linotype" w:hAnsi="Palatino Linotype"/>
                <w:noProof/>
                <w:webHidden/>
              </w:rPr>
              <w:fldChar w:fldCharType="begin"/>
            </w:r>
            <w:r w:rsidR="00D424CD" w:rsidRPr="00D424CD">
              <w:rPr>
                <w:rFonts w:ascii="Palatino Linotype" w:hAnsi="Palatino Linotype"/>
                <w:noProof/>
                <w:webHidden/>
              </w:rPr>
              <w:instrText xml:space="preserve"> PAGEREF _Toc524952345 \h </w:instrText>
            </w:r>
            <w:r w:rsidR="00D424CD" w:rsidRPr="00D424CD">
              <w:rPr>
                <w:rFonts w:ascii="Palatino Linotype" w:hAnsi="Palatino Linotype"/>
                <w:noProof/>
                <w:webHidden/>
              </w:rPr>
            </w:r>
            <w:r w:rsidR="00D424CD" w:rsidRPr="00D424CD">
              <w:rPr>
                <w:rFonts w:ascii="Palatino Linotype" w:hAnsi="Palatino Linotype"/>
                <w:noProof/>
                <w:webHidden/>
              </w:rPr>
              <w:fldChar w:fldCharType="separate"/>
            </w:r>
            <w:r w:rsidR="00D424CD" w:rsidRPr="00D424CD">
              <w:rPr>
                <w:rFonts w:ascii="Palatino Linotype" w:hAnsi="Palatino Linotype"/>
                <w:noProof/>
                <w:webHidden/>
              </w:rPr>
              <w:t>25</w:t>
            </w:r>
            <w:r w:rsidR="00D424CD" w:rsidRPr="00D424CD">
              <w:rPr>
                <w:rFonts w:ascii="Palatino Linotype" w:hAnsi="Palatino Linotype"/>
                <w:noProof/>
                <w:webHidden/>
              </w:rPr>
              <w:fldChar w:fldCharType="end"/>
            </w:r>
          </w:hyperlink>
        </w:p>
        <w:p w:rsidR="00D424CD" w:rsidRPr="00D424CD" w:rsidRDefault="00E705B6">
          <w:pPr>
            <w:pStyle w:val="TDC3"/>
            <w:tabs>
              <w:tab w:val="left" w:pos="1100"/>
              <w:tab w:val="right" w:leader="dot" w:pos="8779"/>
            </w:tabs>
            <w:rPr>
              <w:rFonts w:ascii="Palatino Linotype" w:hAnsi="Palatino Linotype"/>
              <w:noProof/>
              <w:sz w:val="22"/>
              <w:szCs w:val="22"/>
              <w:lang w:val="es-MX" w:eastAsia="es-MX"/>
            </w:rPr>
          </w:pPr>
          <w:hyperlink w:anchor="_Toc524952346" w:history="1">
            <w:r w:rsidR="00D424CD" w:rsidRPr="00D424CD">
              <w:rPr>
                <w:rStyle w:val="Hipervnculo"/>
                <w:rFonts w:ascii="Palatino Linotype" w:hAnsi="Palatino Linotype"/>
                <w:noProof/>
              </w:rPr>
              <w:t>B)</w:t>
            </w:r>
            <w:r w:rsidR="00D424CD" w:rsidRPr="00D424CD">
              <w:rPr>
                <w:rFonts w:ascii="Palatino Linotype" w:hAnsi="Palatino Linotype"/>
                <w:noProof/>
                <w:sz w:val="22"/>
                <w:szCs w:val="22"/>
                <w:lang w:val="es-MX" w:eastAsia="es-MX"/>
              </w:rPr>
              <w:tab/>
            </w:r>
            <w:r w:rsidR="00D424CD" w:rsidRPr="00D424CD">
              <w:rPr>
                <w:rStyle w:val="Hipervnculo"/>
                <w:rFonts w:ascii="Palatino Linotype" w:hAnsi="Palatino Linotype"/>
                <w:noProof/>
              </w:rPr>
              <w:t>De la respuesta a la solicitud de acceso a la información pública.</w:t>
            </w:r>
            <w:r w:rsidR="00D424CD" w:rsidRPr="00D424CD">
              <w:rPr>
                <w:rFonts w:ascii="Palatino Linotype" w:hAnsi="Palatino Linotype"/>
                <w:noProof/>
                <w:webHidden/>
              </w:rPr>
              <w:tab/>
            </w:r>
            <w:r w:rsidR="00D424CD" w:rsidRPr="00D424CD">
              <w:rPr>
                <w:rFonts w:ascii="Palatino Linotype" w:hAnsi="Palatino Linotype"/>
                <w:noProof/>
                <w:webHidden/>
              </w:rPr>
              <w:fldChar w:fldCharType="begin"/>
            </w:r>
            <w:r w:rsidR="00D424CD" w:rsidRPr="00D424CD">
              <w:rPr>
                <w:rFonts w:ascii="Palatino Linotype" w:hAnsi="Palatino Linotype"/>
                <w:noProof/>
                <w:webHidden/>
              </w:rPr>
              <w:instrText xml:space="preserve"> PAGEREF _Toc524952346 \h </w:instrText>
            </w:r>
            <w:r w:rsidR="00D424CD" w:rsidRPr="00D424CD">
              <w:rPr>
                <w:rFonts w:ascii="Palatino Linotype" w:hAnsi="Palatino Linotype"/>
                <w:noProof/>
                <w:webHidden/>
              </w:rPr>
            </w:r>
            <w:r w:rsidR="00D424CD" w:rsidRPr="00D424CD">
              <w:rPr>
                <w:rFonts w:ascii="Palatino Linotype" w:hAnsi="Palatino Linotype"/>
                <w:noProof/>
                <w:webHidden/>
              </w:rPr>
              <w:fldChar w:fldCharType="separate"/>
            </w:r>
            <w:r w:rsidR="00D424CD" w:rsidRPr="00D424CD">
              <w:rPr>
                <w:rFonts w:ascii="Palatino Linotype" w:hAnsi="Palatino Linotype"/>
                <w:noProof/>
                <w:webHidden/>
              </w:rPr>
              <w:t>26</w:t>
            </w:r>
            <w:r w:rsidR="00D424CD" w:rsidRPr="00D424CD">
              <w:rPr>
                <w:rFonts w:ascii="Palatino Linotype" w:hAnsi="Palatino Linotype"/>
                <w:noProof/>
                <w:webHidden/>
              </w:rPr>
              <w:fldChar w:fldCharType="end"/>
            </w:r>
          </w:hyperlink>
        </w:p>
        <w:p w:rsidR="00D424CD" w:rsidRPr="00D424CD" w:rsidRDefault="00E705B6">
          <w:pPr>
            <w:pStyle w:val="TDC3"/>
            <w:tabs>
              <w:tab w:val="left" w:pos="1100"/>
              <w:tab w:val="right" w:leader="dot" w:pos="8779"/>
            </w:tabs>
            <w:rPr>
              <w:rFonts w:ascii="Palatino Linotype" w:hAnsi="Palatino Linotype"/>
              <w:noProof/>
              <w:sz w:val="22"/>
              <w:szCs w:val="22"/>
              <w:lang w:val="es-MX" w:eastAsia="es-MX"/>
            </w:rPr>
          </w:pPr>
          <w:hyperlink w:anchor="_Toc524952347" w:history="1">
            <w:r w:rsidR="00D424CD" w:rsidRPr="00D424CD">
              <w:rPr>
                <w:rStyle w:val="Hipervnculo"/>
                <w:rFonts w:ascii="Palatino Linotype" w:hAnsi="Palatino Linotype"/>
                <w:noProof/>
              </w:rPr>
              <w:t>C)</w:t>
            </w:r>
            <w:r w:rsidR="00D424CD" w:rsidRPr="00D424CD">
              <w:rPr>
                <w:rFonts w:ascii="Palatino Linotype" w:hAnsi="Palatino Linotype"/>
                <w:noProof/>
                <w:sz w:val="22"/>
                <w:szCs w:val="22"/>
                <w:lang w:val="es-MX" w:eastAsia="es-MX"/>
              </w:rPr>
              <w:tab/>
            </w:r>
            <w:r w:rsidR="00D424CD" w:rsidRPr="00D424CD">
              <w:rPr>
                <w:rStyle w:val="Hipervnculo"/>
                <w:rFonts w:ascii="Palatino Linotype" w:hAnsi="Palatino Linotype"/>
                <w:noProof/>
              </w:rPr>
              <w:t>De los archivos de los Sujetos Obligados.</w:t>
            </w:r>
            <w:r w:rsidR="00D424CD" w:rsidRPr="00D424CD">
              <w:rPr>
                <w:rFonts w:ascii="Palatino Linotype" w:hAnsi="Palatino Linotype"/>
                <w:noProof/>
                <w:webHidden/>
              </w:rPr>
              <w:tab/>
            </w:r>
            <w:r w:rsidR="00D424CD" w:rsidRPr="00D424CD">
              <w:rPr>
                <w:rFonts w:ascii="Palatino Linotype" w:hAnsi="Palatino Linotype"/>
                <w:noProof/>
                <w:webHidden/>
              </w:rPr>
              <w:fldChar w:fldCharType="begin"/>
            </w:r>
            <w:r w:rsidR="00D424CD" w:rsidRPr="00D424CD">
              <w:rPr>
                <w:rFonts w:ascii="Palatino Linotype" w:hAnsi="Palatino Linotype"/>
                <w:noProof/>
                <w:webHidden/>
              </w:rPr>
              <w:instrText xml:space="preserve"> PAGEREF _Toc524952347 \h </w:instrText>
            </w:r>
            <w:r w:rsidR="00D424CD" w:rsidRPr="00D424CD">
              <w:rPr>
                <w:rFonts w:ascii="Palatino Linotype" w:hAnsi="Palatino Linotype"/>
                <w:noProof/>
                <w:webHidden/>
              </w:rPr>
            </w:r>
            <w:r w:rsidR="00D424CD" w:rsidRPr="00D424CD">
              <w:rPr>
                <w:rFonts w:ascii="Palatino Linotype" w:hAnsi="Palatino Linotype"/>
                <w:noProof/>
                <w:webHidden/>
              </w:rPr>
              <w:fldChar w:fldCharType="separate"/>
            </w:r>
            <w:r w:rsidR="00D424CD" w:rsidRPr="00D424CD">
              <w:rPr>
                <w:rFonts w:ascii="Palatino Linotype" w:hAnsi="Palatino Linotype"/>
                <w:noProof/>
                <w:webHidden/>
              </w:rPr>
              <w:t>27</w:t>
            </w:r>
            <w:r w:rsidR="00D424CD" w:rsidRPr="00D424CD">
              <w:rPr>
                <w:rFonts w:ascii="Palatino Linotype" w:hAnsi="Palatino Linotype"/>
                <w:noProof/>
                <w:webHidden/>
              </w:rPr>
              <w:fldChar w:fldCharType="end"/>
            </w:r>
          </w:hyperlink>
        </w:p>
        <w:p w:rsidR="00D424CD" w:rsidRPr="00D424CD" w:rsidRDefault="00E705B6">
          <w:pPr>
            <w:pStyle w:val="TDC3"/>
            <w:tabs>
              <w:tab w:val="left" w:pos="1100"/>
              <w:tab w:val="right" w:leader="dot" w:pos="8779"/>
            </w:tabs>
            <w:rPr>
              <w:rFonts w:ascii="Palatino Linotype" w:hAnsi="Palatino Linotype"/>
              <w:noProof/>
              <w:sz w:val="22"/>
              <w:szCs w:val="22"/>
              <w:lang w:val="es-MX" w:eastAsia="es-MX"/>
            </w:rPr>
          </w:pPr>
          <w:hyperlink w:anchor="_Toc524952348" w:history="1">
            <w:r w:rsidR="00D424CD" w:rsidRPr="00D424CD">
              <w:rPr>
                <w:rStyle w:val="Hipervnculo"/>
                <w:rFonts w:ascii="Palatino Linotype" w:hAnsi="Palatino Linotype"/>
                <w:noProof/>
              </w:rPr>
              <w:t>D)</w:t>
            </w:r>
            <w:r w:rsidR="00D424CD" w:rsidRPr="00D424CD">
              <w:rPr>
                <w:rFonts w:ascii="Palatino Linotype" w:hAnsi="Palatino Linotype"/>
                <w:noProof/>
                <w:sz w:val="22"/>
                <w:szCs w:val="22"/>
                <w:lang w:val="es-MX" w:eastAsia="es-MX"/>
              </w:rPr>
              <w:tab/>
            </w:r>
            <w:r w:rsidR="00D424CD" w:rsidRPr="00D424CD">
              <w:rPr>
                <w:rStyle w:val="Hipervnculo"/>
                <w:rFonts w:ascii="Palatino Linotype" w:hAnsi="Palatino Linotype"/>
                <w:noProof/>
              </w:rPr>
              <w:t>De la modalidad de entrega.</w:t>
            </w:r>
            <w:r w:rsidR="00D424CD" w:rsidRPr="00D424CD">
              <w:rPr>
                <w:rFonts w:ascii="Palatino Linotype" w:hAnsi="Palatino Linotype"/>
                <w:noProof/>
                <w:webHidden/>
              </w:rPr>
              <w:tab/>
            </w:r>
            <w:r w:rsidR="00D424CD" w:rsidRPr="00D424CD">
              <w:rPr>
                <w:rFonts w:ascii="Palatino Linotype" w:hAnsi="Palatino Linotype"/>
                <w:noProof/>
                <w:webHidden/>
              </w:rPr>
              <w:fldChar w:fldCharType="begin"/>
            </w:r>
            <w:r w:rsidR="00D424CD" w:rsidRPr="00D424CD">
              <w:rPr>
                <w:rFonts w:ascii="Palatino Linotype" w:hAnsi="Palatino Linotype"/>
                <w:noProof/>
                <w:webHidden/>
              </w:rPr>
              <w:instrText xml:space="preserve"> PAGEREF _Toc524952348 \h </w:instrText>
            </w:r>
            <w:r w:rsidR="00D424CD" w:rsidRPr="00D424CD">
              <w:rPr>
                <w:rFonts w:ascii="Palatino Linotype" w:hAnsi="Palatino Linotype"/>
                <w:noProof/>
                <w:webHidden/>
              </w:rPr>
            </w:r>
            <w:r w:rsidR="00D424CD" w:rsidRPr="00D424CD">
              <w:rPr>
                <w:rFonts w:ascii="Palatino Linotype" w:hAnsi="Palatino Linotype"/>
                <w:noProof/>
                <w:webHidden/>
              </w:rPr>
              <w:fldChar w:fldCharType="separate"/>
            </w:r>
            <w:r w:rsidR="00D424CD" w:rsidRPr="00D424CD">
              <w:rPr>
                <w:rFonts w:ascii="Palatino Linotype" w:hAnsi="Palatino Linotype"/>
                <w:noProof/>
                <w:webHidden/>
              </w:rPr>
              <w:t>39</w:t>
            </w:r>
            <w:r w:rsidR="00D424CD" w:rsidRPr="00D424CD">
              <w:rPr>
                <w:rFonts w:ascii="Palatino Linotype" w:hAnsi="Palatino Linotype"/>
                <w:noProof/>
                <w:webHidden/>
              </w:rPr>
              <w:fldChar w:fldCharType="end"/>
            </w:r>
          </w:hyperlink>
        </w:p>
        <w:p w:rsidR="00D424CD" w:rsidRPr="00D424CD" w:rsidRDefault="00E705B6">
          <w:pPr>
            <w:pStyle w:val="TDC3"/>
            <w:tabs>
              <w:tab w:val="left" w:pos="1100"/>
              <w:tab w:val="right" w:leader="dot" w:pos="8779"/>
            </w:tabs>
            <w:rPr>
              <w:rFonts w:ascii="Palatino Linotype" w:hAnsi="Palatino Linotype"/>
              <w:noProof/>
              <w:sz w:val="22"/>
              <w:szCs w:val="22"/>
              <w:lang w:val="es-MX" w:eastAsia="es-MX"/>
            </w:rPr>
          </w:pPr>
          <w:hyperlink w:anchor="_Toc524952349" w:history="1">
            <w:r w:rsidR="00D424CD" w:rsidRPr="00D424CD">
              <w:rPr>
                <w:rStyle w:val="Hipervnculo"/>
                <w:rFonts w:ascii="Palatino Linotype" w:hAnsi="Palatino Linotype"/>
                <w:noProof/>
              </w:rPr>
              <w:t>E)</w:t>
            </w:r>
            <w:r w:rsidR="00D424CD" w:rsidRPr="00D424CD">
              <w:rPr>
                <w:rFonts w:ascii="Palatino Linotype" w:hAnsi="Palatino Linotype"/>
                <w:noProof/>
                <w:sz w:val="22"/>
                <w:szCs w:val="22"/>
                <w:lang w:val="es-MX" w:eastAsia="es-MX"/>
              </w:rPr>
              <w:tab/>
            </w:r>
            <w:r w:rsidR="00D424CD" w:rsidRPr="00D424CD">
              <w:rPr>
                <w:rStyle w:val="Hipervnculo"/>
                <w:rFonts w:ascii="Palatino Linotype" w:hAnsi="Palatino Linotype"/>
                <w:noProof/>
              </w:rPr>
              <w:t>De las manifestaciones subjetivas.</w:t>
            </w:r>
            <w:r w:rsidR="00D424CD" w:rsidRPr="00D424CD">
              <w:rPr>
                <w:rFonts w:ascii="Palatino Linotype" w:hAnsi="Palatino Linotype"/>
                <w:noProof/>
                <w:webHidden/>
              </w:rPr>
              <w:tab/>
            </w:r>
            <w:r w:rsidR="00D424CD" w:rsidRPr="00D424CD">
              <w:rPr>
                <w:rFonts w:ascii="Palatino Linotype" w:hAnsi="Palatino Linotype"/>
                <w:noProof/>
                <w:webHidden/>
              </w:rPr>
              <w:fldChar w:fldCharType="begin"/>
            </w:r>
            <w:r w:rsidR="00D424CD" w:rsidRPr="00D424CD">
              <w:rPr>
                <w:rFonts w:ascii="Palatino Linotype" w:hAnsi="Palatino Linotype"/>
                <w:noProof/>
                <w:webHidden/>
              </w:rPr>
              <w:instrText xml:space="preserve"> PAGEREF _Toc524952349 \h </w:instrText>
            </w:r>
            <w:r w:rsidR="00D424CD" w:rsidRPr="00D424CD">
              <w:rPr>
                <w:rFonts w:ascii="Palatino Linotype" w:hAnsi="Palatino Linotype"/>
                <w:noProof/>
                <w:webHidden/>
              </w:rPr>
            </w:r>
            <w:r w:rsidR="00D424CD" w:rsidRPr="00D424CD">
              <w:rPr>
                <w:rFonts w:ascii="Palatino Linotype" w:hAnsi="Palatino Linotype"/>
                <w:noProof/>
                <w:webHidden/>
              </w:rPr>
              <w:fldChar w:fldCharType="separate"/>
            </w:r>
            <w:r w:rsidR="00D424CD" w:rsidRPr="00D424CD">
              <w:rPr>
                <w:rFonts w:ascii="Palatino Linotype" w:hAnsi="Palatino Linotype"/>
                <w:noProof/>
                <w:webHidden/>
              </w:rPr>
              <w:t>43</w:t>
            </w:r>
            <w:r w:rsidR="00D424CD" w:rsidRPr="00D424CD">
              <w:rPr>
                <w:rFonts w:ascii="Palatino Linotype" w:hAnsi="Palatino Linotype"/>
                <w:noProof/>
                <w:webHidden/>
              </w:rPr>
              <w:fldChar w:fldCharType="end"/>
            </w:r>
          </w:hyperlink>
        </w:p>
        <w:p w:rsidR="00D424CD" w:rsidRPr="00D424CD" w:rsidRDefault="00E705B6">
          <w:pPr>
            <w:pStyle w:val="TDC2"/>
            <w:rPr>
              <w:rFonts w:ascii="Palatino Linotype" w:hAnsi="Palatino Linotype"/>
              <w:noProof/>
              <w:sz w:val="22"/>
              <w:szCs w:val="22"/>
              <w:lang w:val="es-MX" w:eastAsia="es-MX"/>
            </w:rPr>
          </w:pPr>
          <w:hyperlink w:anchor="_Toc524952350" w:history="1">
            <w:r w:rsidR="00D424CD" w:rsidRPr="00D424CD">
              <w:rPr>
                <w:rStyle w:val="Hipervnculo"/>
                <w:rFonts w:ascii="Palatino Linotype" w:hAnsi="Palatino Linotype"/>
                <w:noProof/>
              </w:rPr>
              <w:t>SEXTO. De la Versión Pública</w:t>
            </w:r>
            <w:r w:rsidR="00D424CD" w:rsidRPr="00D424CD">
              <w:rPr>
                <w:rFonts w:ascii="Palatino Linotype" w:hAnsi="Palatino Linotype"/>
                <w:noProof/>
                <w:webHidden/>
              </w:rPr>
              <w:tab/>
            </w:r>
            <w:r w:rsidR="00D424CD" w:rsidRPr="00D424CD">
              <w:rPr>
                <w:rFonts w:ascii="Palatino Linotype" w:hAnsi="Palatino Linotype"/>
                <w:noProof/>
                <w:webHidden/>
              </w:rPr>
              <w:fldChar w:fldCharType="begin"/>
            </w:r>
            <w:r w:rsidR="00D424CD" w:rsidRPr="00D424CD">
              <w:rPr>
                <w:rFonts w:ascii="Palatino Linotype" w:hAnsi="Palatino Linotype"/>
                <w:noProof/>
                <w:webHidden/>
              </w:rPr>
              <w:instrText xml:space="preserve"> PAGEREF _Toc524952350 \h </w:instrText>
            </w:r>
            <w:r w:rsidR="00D424CD" w:rsidRPr="00D424CD">
              <w:rPr>
                <w:rFonts w:ascii="Palatino Linotype" w:hAnsi="Palatino Linotype"/>
                <w:noProof/>
                <w:webHidden/>
              </w:rPr>
            </w:r>
            <w:r w:rsidR="00D424CD" w:rsidRPr="00D424CD">
              <w:rPr>
                <w:rFonts w:ascii="Palatino Linotype" w:hAnsi="Palatino Linotype"/>
                <w:noProof/>
                <w:webHidden/>
              </w:rPr>
              <w:fldChar w:fldCharType="separate"/>
            </w:r>
            <w:r w:rsidR="00D424CD" w:rsidRPr="00D424CD">
              <w:rPr>
                <w:rFonts w:ascii="Palatino Linotype" w:hAnsi="Palatino Linotype"/>
                <w:noProof/>
                <w:webHidden/>
              </w:rPr>
              <w:t>46</w:t>
            </w:r>
            <w:r w:rsidR="00D424CD" w:rsidRPr="00D424CD">
              <w:rPr>
                <w:rFonts w:ascii="Palatino Linotype" w:hAnsi="Palatino Linotype"/>
                <w:noProof/>
                <w:webHidden/>
              </w:rPr>
              <w:fldChar w:fldCharType="end"/>
            </w:r>
          </w:hyperlink>
        </w:p>
        <w:p w:rsidR="00D424CD" w:rsidRPr="00D424CD" w:rsidRDefault="00E705B6">
          <w:pPr>
            <w:pStyle w:val="TDC3"/>
            <w:tabs>
              <w:tab w:val="left" w:pos="1100"/>
              <w:tab w:val="right" w:leader="dot" w:pos="8779"/>
            </w:tabs>
            <w:rPr>
              <w:rFonts w:ascii="Palatino Linotype" w:hAnsi="Palatino Linotype"/>
              <w:noProof/>
              <w:sz w:val="22"/>
              <w:szCs w:val="22"/>
              <w:lang w:val="es-MX" w:eastAsia="es-MX"/>
            </w:rPr>
          </w:pPr>
          <w:hyperlink w:anchor="_Toc524952351" w:history="1">
            <w:r w:rsidR="00D424CD" w:rsidRPr="00D424CD">
              <w:rPr>
                <w:rStyle w:val="Hipervnculo"/>
                <w:rFonts w:ascii="Palatino Linotype" w:hAnsi="Palatino Linotype"/>
                <w:noProof/>
              </w:rPr>
              <w:t>a.</w:t>
            </w:r>
            <w:r w:rsidR="00D424CD" w:rsidRPr="00D424CD">
              <w:rPr>
                <w:rFonts w:ascii="Palatino Linotype" w:hAnsi="Palatino Linotype"/>
                <w:noProof/>
                <w:sz w:val="22"/>
                <w:szCs w:val="22"/>
                <w:lang w:val="es-MX" w:eastAsia="es-MX"/>
              </w:rPr>
              <w:tab/>
            </w:r>
            <w:r w:rsidR="00D424CD" w:rsidRPr="00D424CD">
              <w:rPr>
                <w:rStyle w:val="Hipervnculo"/>
                <w:rFonts w:ascii="Palatino Linotype" w:hAnsi="Palatino Linotype"/>
                <w:noProof/>
              </w:rPr>
              <w:t>Requisitos previos.</w:t>
            </w:r>
            <w:r w:rsidR="00D424CD" w:rsidRPr="00D424CD">
              <w:rPr>
                <w:rFonts w:ascii="Palatino Linotype" w:hAnsi="Palatino Linotype"/>
                <w:noProof/>
                <w:webHidden/>
              </w:rPr>
              <w:tab/>
            </w:r>
            <w:r w:rsidR="00D424CD" w:rsidRPr="00D424CD">
              <w:rPr>
                <w:rFonts w:ascii="Palatino Linotype" w:hAnsi="Palatino Linotype"/>
                <w:noProof/>
                <w:webHidden/>
              </w:rPr>
              <w:fldChar w:fldCharType="begin"/>
            </w:r>
            <w:r w:rsidR="00D424CD" w:rsidRPr="00D424CD">
              <w:rPr>
                <w:rFonts w:ascii="Palatino Linotype" w:hAnsi="Palatino Linotype"/>
                <w:noProof/>
                <w:webHidden/>
              </w:rPr>
              <w:instrText xml:space="preserve"> PAGEREF _Toc524952351 \h </w:instrText>
            </w:r>
            <w:r w:rsidR="00D424CD" w:rsidRPr="00D424CD">
              <w:rPr>
                <w:rFonts w:ascii="Palatino Linotype" w:hAnsi="Palatino Linotype"/>
                <w:noProof/>
                <w:webHidden/>
              </w:rPr>
            </w:r>
            <w:r w:rsidR="00D424CD" w:rsidRPr="00D424CD">
              <w:rPr>
                <w:rFonts w:ascii="Palatino Linotype" w:hAnsi="Palatino Linotype"/>
                <w:noProof/>
                <w:webHidden/>
              </w:rPr>
              <w:fldChar w:fldCharType="separate"/>
            </w:r>
            <w:r w:rsidR="00D424CD" w:rsidRPr="00D424CD">
              <w:rPr>
                <w:rFonts w:ascii="Palatino Linotype" w:hAnsi="Palatino Linotype"/>
                <w:noProof/>
                <w:webHidden/>
              </w:rPr>
              <w:t>46</w:t>
            </w:r>
            <w:r w:rsidR="00D424CD" w:rsidRPr="00D424CD">
              <w:rPr>
                <w:rFonts w:ascii="Palatino Linotype" w:hAnsi="Palatino Linotype"/>
                <w:noProof/>
                <w:webHidden/>
              </w:rPr>
              <w:fldChar w:fldCharType="end"/>
            </w:r>
          </w:hyperlink>
        </w:p>
        <w:p w:rsidR="00D424CD" w:rsidRPr="00D424CD" w:rsidRDefault="00E705B6">
          <w:pPr>
            <w:pStyle w:val="TDC3"/>
            <w:tabs>
              <w:tab w:val="left" w:pos="1100"/>
              <w:tab w:val="right" w:leader="dot" w:pos="8779"/>
            </w:tabs>
            <w:rPr>
              <w:rFonts w:ascii="Palatino Linotype" w:hAnsi="Palatino Linotype"/>
              <w:noProof/>
              <w:sz w:val="22"/>
              <w:szCs w:val="22"/>
              <w:lang w:val="es-MX" w:eastAsia="es-MX"/>
            </w:rPr>
          </w:pPr>
          <w:hyperlink w:anchor="_Toc524952352" w:history="1">
            <w:r w:rsidR="00D424CD" w:rsidRPr="00D424CD">
              <w:rPr>
                <w:rStyle w:val="Hipervnculo"/>
                <w:rFonts w:ascii="Palatino Linotype" w:hAnsi="Palatino Linotype"/>
                <w:noProof/>
              </w:rPr>
              <w:t>b.</w:t>
            </w:r>
            <w:r w:rsidR="00D424CD" w:rsidRPr="00D424CD">
              <w:rPr>
                <w:rFonts w:ascii="Palatino Linotype" w:hAnsi="Palatino Linotype"/>
                <w:noProof/>
                <w:sz w:val="22"/>
                <w:szCs w:val="22"/>
                <w:lang w:val="es-MX" w:eastAsia="es-MX"/>
              </w:rPr>
              <w:tab/>
            </w:r>
            <w:r w:rsidR="00D424CD" w:rsidRPr="00D424CD">
              <w:rPr>
                <w:rStyle w:val="Hipervnculo"/>
                <w:rFonts w:ascii="Palatino Linotype" w:hAnsi="Palatino Linotype"/>
                <w:noProof/>
              </w:rPr>
              <w:t>Supuesto de clasificación.</w:t>
            </w:r>
            <w:r w:rsidR="00D424CD" w:rsidRPr="00D424CD">
              <w:rPr>
                <w:rFonts w:ascii="Palatino Linotype" w:hAnsi="Palatino Linotype"/>
                <w:noProof/>
                <w:webHidden/>
              </w:rPr>
              <w:tab/>
            </w:r>
            <w:r w:rsidR="00D424CD" w:rsidRPr="00D424CD">
              <w:rPr>
                <w:rFonts w:ascii="Palatino Linotype" w:hAnsi="Palatino Linotype"/>
                <w:noProof/>
                <w:webHidden/>
              </w:rPr>
              <w:fldChar w:fldCharType="begin"/>
            </w:r>
            <w:r w:rsidR="00D424CD" w:rsidRPr="00D424CD">
              <w:rPr>
                <w:rFonts w:ascii="Palatino Linotype" w:hAnsi="Palatino Linotype"/>
                <w:noProof/>
                <w:webHidden/>
              </w:rPr>
              <w:instrText xml:space="preserve"> PAGEREF _Toc524952352 \h </w:instrText>
            </w:r>
            <w:r w:rsidR="00D424CD" w:rsidRPr="00D424CD">
              <w:rPr>
                <w:rFonts w:ascii="Palatino Linotype" w:hAnsi="Palatino Linotype"/>
                <w:noProof/>
                <w:webHidden/>
              </w:rPr>
            </w:r>
            <w:r w:rsidR="00D424CD" w:rsidRPr="00D424CD">
              <w:rPr>
                <w:rFonts w:ascii="Palatino Linotype" w:hAnsi="Palatino Linotype"/>
                <w:noProof/>
                <w:webHidden/>
              </w:rPr>
              <w:fldChar w:fldCharType="separate"/>
            </w:r>
            <w:r w:rsidR="00D424CD" w:rsidRPr="00D424CD">
              <w:rPr>
                <w:rFonts w:ascii="Palatino Linotype" w:hAnsi="Palatino Linotype"/>
                <w:noProof/>
                <w:webHidden/>
              </w:rPr>
              <w:t>47</w:t>
            </w:r>
            <w:r w:rsidR="00D424CD" w:rsidRPr="00D424CD">
              <w:rPr>
                <w:rFonts w:ascii="Palatino Linotype" w:hAnsi="Palatino Linotype"/>
                <w:noProof/>
                <w:webHidden/>
              </w:rPr>
              <w:fldChar w:fldCharType="end"/>
            </w:r>
          </w:hyperlink>
        </w:p>
        <w:p w:rsidR="00D424CD" w:rsidRPr="00D424CD" w:rsidRDefault="00E705B6">
          <w:pPr>
            <w:pStyle w:val="TDC3"/>
            <w:tabs>
              <w:tab w:val="left" w:pos="880"/>
              <w:tab w:val="right" w:leader="dot" w:pos="8779"/>
            </w:tabs>
            <w:rPr>
              <w:rFonts w:ascii="Palatino Linotype" w:hAnsi="Palatino Linotype"/>
              <w:noProof/>
              <w:sz w:val="22"/>
              <w:szCs w:val="22"/>
              <w:lang w:val="es-MX" w:eastAsia="es-MX"/>
            </w:rPr>
          </w:pPr>
          <w:hyperlink w:anchor="_Toc524952353" w:history="1">
            <w:r w:rsidR="00D424CD" w:rsidRPr="00D424CD">
              <w:rPr>
                <w:rStyle w:val="Hipervnculo"/>
                <w:rFonts w:ascii="Palatino Linotype" w:hAnsi="Palatino Linotype"/>
                <w:noProof/>
              </w:rPr>
              <w:t>c.</w:t>
            </w:r>
            <w:r w:rsidR="00D424CD" w:rsidRPr="00D424CD">
              <w:rPr>
                <w:rFonts w:ascii="Palatino Linotype" w:hAnsi="Palatino Linotype"/>
                <w:noProof/>
                <w:sz w:val="22"/>
                <w:szCs w:val="22"/>
                <w:lang w:val="es-MX" w:eastAsia="es-MX"/>
              </w:rPr>
              <w:tab/>
            </w:r>
            <w:r w:rsidR="00D424CD" w:rsidRPr="00D424CD">
              <w:rPr>
                <w:rStyle w:val="Hipervnculo"/>
                <w:rFonts w:ascii="Palatino Linotype" w:hAnsi="Palatino Linotype"/>
                <w:noProof/>
              </w:rPr>
              <w:t>La intervención del Comité de Transparencia.</w:t>
            </w:r>
            <w:r w:rsidR="00D424CD" w:rsidRPr="00D424CD">
              <w:rPr>
                <w:rFonts w:ascii="Palatino Linotype" w:hAnsi="Palatino Linotype"/>
                <w:noProof/>
                <w:webHidden/>
              </w:rPr>
              <w:tab/>
            </w:r>
            <w:r w:rsidR="00D424CD" w:rsidRPr="00D424CD">
              <w:rPr>
                <w:rFonts w:ascii="Palatino Linotype" w:hAnsi="Palatino Linotype"/>
                <w:noProof/>
                <w:webHidden/>
              </w:rPr>
              <w:fldChar w:fldCharType="begin"/>
            </w:r>
            <w:r w:rsidR="00D424CD" w:rsidRPr="00D424CD">
              <w:rPr>
                <w:rFonts w:ascii="Palatino Linotype" w:hAnsi="Palatino Linotype"/>
                <w:noProof/>
                <w:webHidden/>
              </w:rPr>
              <w:instrText xml:space="preserve"> PAGEREF _Toc524952353 \h </w:instrText>
            </w:r>
            <w:r w:rsidR="00D424CD" w:rsidRPr="00D424CD">
              <w:rPr>
                <w:rFonts w:ascii="Palatino Linotype" w:hAnsi="Palatino Linotype"/>
                <w:noProof/>
                <w:webHidden/>
              </w:rPr>
            </w:r>
            <w:r w:rsidR="00D424CD" w:rsidRPr="00D424CD">
              <w:rPr>
                <w:rFonts w:ascii="Palatino Linotype" w:hAnsi="Palatino Linotype"/>
                <w:noProof/>
                <w:webHidden/>
              </w:rPr>
              <w:fldChar w:fldCharType="separate"/>
            </w:r>
            <w:r w:rsidR="00D424CD" w:rsidRPr="00D424CD">
              <w:rPr>
                <w:rFonts w:ascii="Palatino Linotype" w:hAnsi="Palatino Linotype"/>
                <w:noProof/>
                <w:webHidden/>
              </w:rPr>
              <w:t>50</w:t>
            </w:r>
            <w:r w:rsidR="00D424CD" w:rsidRPr="00D424CD">
              <w:rPr>
                <w:rFonts w:ascii="Palatino Linotype" w:hAnsi="Palatino Linotype"/>
                <w:noProof/>
                <w:webHidden/>
              </w:rPr>
              <w:fldChar w:fldCharType="end"/>
            </w:r>
          </w:hyperlink>
        </w:p>
        <w:p w:rsidR="00D424CD" w:rsidRPr="00D424CD" w:rsidRDefault="00E705B6">
          <w:pPr>
            <w:pStyle w:val="TDC2"/>
            <w:rPr>
              <w:rFonts w:ascii="Palatino Linotype" w:hAnsi="Palatino Linotype"/>
              <w:noProof/>
              <w:sz w:val="22"/>
              <w:szCs w:val="22"/>
              <w:lang w:val="es-MX" w:eastAsia="es-MX"/>
            </w:rPr>
          </w:pPr>
          <w:hyperlink w:anchor="_Toc524952354" w:history="1">
            <w:r w:rsidR="00D424CD" w:rsidRPr="00D424CD">
              <w:rPr>
                <w:rStyle w:val="Hipervnculo"/>
                <w:rFonts w:ascii="Palatino Linotype" w:hAnsi="Palatino Linotype"/>
                <w:noProof/>
              </w:rPr>
              <w:t>SÉPTIMO. Vista a los órganos de control interno</w:t>
            </w:r>
            <w:r w:rsidR="00D424CD" w:rsidRPr="00D424CD">
              <w:rPr>
                <w:rFonts w:ascii="Palatino Linotype" w:hAnsi="Palatino Linotype"/>
                <w:noProof/>
                <w:webHidden/>
              </w:rPr>
              <w:tab/>
            </w:r>
            <w:r w:rsidR="00D424CD" w:rsidRPr="00D424CD">
              <w:rPr>
                <w:rFonts w:ascii="Palatino Linotype" w:hAnsi="Palatino Linotype"/>
                <w:noProof/>
                <w:webHidden/>
              </w:rPr>
              <w:fldChar w:fldCharType="begin"/>
            </w:r>
            <w:r w:rsidR="00D424CD" w:rsidRPr="00D424CD">
              <w:rPr>
                <w:rFonts w:ascii="Palatino Linotype" w:hAnsi="Palatino Linotype"/>
                <w:noProof/>
                <w:webHidden/>
              </w:rPr>
              <w:instrText xml:space="preserve"> PAGEREF _Toc524952354 \h </w:instrText>
            </w:r>
            <w:r w:rsidR="00D424CD" w:rsidRPr="00D424CD">
              <w:rPr>
                <w:rFonts w:ascii="Palatino Linotype" w:hAnsi="Palatino Linotype"/>
                <w:noProof/>
                <w:webHidden/>
              </w:rPr>
            </w:r>
            <w:r w:rsidR="00D424CD" w:rsidRPr="00D424CD">
              <w:rPr>
                <w:rFonts w:ascii="Palatino Linotype" w:hAnsi="Palatino Linotype"/>
                <w:noProof/>
                <w:webHidden/>
              </w:rPr>
              <w:fldChar w:fldCharType="separate"/>
            </w:r>
            <w:r w:rsidR="00D424CD" w:rsidRPr="00D424CD">
              <w:rPr>
                <w:rFonts w:ascii="Palatino Linotype" w:hAnsi="Palatino Linotype"/>
                <w:noProof/>
                <w:webHidden/>
              </w:rPr>
              <w:t>57</w:t>
            </w:r>
            <w:r w:rsidR="00D424CD" w:rsidRPr="00D424CD">
              <w:rPr>
                <w:rFonts w:ascii="Palatino Linotype" w:hAnsi="Palatino Linotype"/>
                <w:noProof/>
                <w:webHidden/>
              </w:rPr>
              <w:fldChar w:fldCharType="end"/>
            </w:r>
          </w:hyperlink>
        </w:p>
        <w:p w:rsidR="00D424CD" w:rsidRPr="00D424CD" w:rsidRDefault="00E705B6">
          <w:pPr>
            <w:pStyle w:val="TDC1"/>
            <w:tabs>
              <w:tab w:val="right" w:leader="dot" w:pos="8779"/>
            </w:tabs>
            <w:rPr>
              <w:rFonts w:ascii="Palatino Linotype" w:hAnsi="Palatino Linotype"/>
              <w:noProof/>
              <w:sz w:val="22"/>
              <w:szCs w:val="22"/>
              <w:lang w:val="es-MX" w:eastAsia="es-MX"/>
            </w:rPr>
          </w:pPr>
          <w:hyperlink w:anchor="_Toc524952355" w:history="1">
            <w:r w:rsidR="00D424CD" w:rsidRPr="00D424CD">
              <w:rPr>
                <w:rStyle w:val="Hipervnculo"/>
                <w:rFonts w:ascii="Palatino Linotype" w:eastAsia="Times New Roman" w:hAnsi="Palatino Linotype" w:cstheme="majorBidi"/>
                <w:bCs/>
                <w:noProof/>
              </w:rPr>
              <w:t>R E S O L U T I V O S</w:t>
            </w:r>
            <w:r w:rsidR="00D424CD" w:rsidRPr="00D424CD">
              <w:rPr>
                <w:rFonts w:ascii="Palatino Linotype" w:hAnsi="Palatino Linotype"/>
                <w:noProof/>
                <w:webHidden/>
              </w:rPr>
              <w:tab/>
            </w:r>
            <w:r w:rsidR="00D424CD" w:rsidRPr="00D424CD">
              <w:rPr>
                <w:rFonts w:ascii="Palatino Linotype" w:hAnsi="Palatino Linotype"/>
                <w:noProof/>
                <w:webHidden/>
              </w:rPr>
              <w:fldChar w:fldCharType="begin"/>
            </w:r>
            <w:r w:rsidR="00D424CD" w:rsidRPr="00D424CD">
              <w:rPr>
                <w:rFonts w:ascii="Palatino Linotype" w:hAnsi="Palatino Linotype"/>
                <w:noProof/>
                <w:webHidden/>
              </w:rPr>
              <w:instrText xml:space="preserve"> PAGEREF _Toc524952355 \h </w:instrText>
            </w:r>
            <w:r w:rsidR="00D424CD" w:rsidRPr="00D424CD">
              <w:rPr>
                <w:rFonts w:ascii="Palatino Linotype" w:hAnsi="Palatino Linotype"/>
                <w:noProof/>
                <w:webHidden/>
              </w:rPr>
            </w:r>
            <w:r w:rsidR="00D424CD" w:rsidRPr="00D424CD">
              <w:rPr>
                <w:rFonts w:ascii="Palatino Linotype" w:hAnsi="Palatino Linotype"/>
                <w:noProof/>
                <w:webHidden/>
              </w:rPr>
              <w:fldChar w:fldCharType="separate"/>
            </w:r>
            <w:r w:rsidR="00D424CD" w:rsidRPr="00D424CD">
              <w:rPr>
                <w:rFonts w:ascii="Palatino Linotype" w:hAnsi="Palatino Linotype"/>
                <w:noProof/>
                <w:webHidden/>
              </w:rPr>
              <w:t>61</w:t>
            </w:r>
            <w:r w:rsidR="00D424CD" w:rsidRPr="00D424CD">
              <w:rPr>
                <w:rFonts w:ascii="Palatino Linotype" w:hAnsi="Palatino Linotype"/>
                <w:noProof/>
                <w:webHidden/>
              </w:rPr>
              <w:fldChar w:fldCharType="end"/>
            </w:r>
          </w:hyperlink>
        </w:p>
        <w:p w:rsidR="002A5BA4" w:rsidRPr="00D424CD" w:rsidRDefault="002A5BA4" w:rsidP="00D424CD">
          <w:pPr>
            <w:shd w:val="clear" w:color="auto" w:fill="FFFFFF" w:themeFill="background1"/>
            <w:spacing w:line="480" w:lineRule="auto"/>
          </w:pPr>
          <w:r w:rsidRPr="00D424CD">
            <w:rPr>
              <w:rFonts w:ascii="Palatino Linotype" w:hAnsi="Palatino Linotype"/>
              <w:bCs/>
              <w:lang w:val="es-ES"/>
            </w:rPr>
            <w:fldChar w:fldCharType="end"/>
          </w:r>
        </w:p>
      </w:sdtContent>
    </w:sdt>
    <w:p w:rsidR="002A5BA4" w:rsidRPr="00D424CD" w:rsidRDefault="002A5BA4" w:rsidP="00D424CD">
      <w:pPr>
        <w:shd w:val="clear" w:color="auto" w:fill="FFFFFF" w:themeFill="background1"/>
        <w:spacing w:before="240" w:after="240" w:line="360" w:lineRule="auto"/>
        <w:jc w:val="both"/>
        <w:rPr>
          <w:rFonts w:ascii="Palatino Linotype" w:hAnsi="Palatino Linotype"/>
        </w:rPr>
      </w:pPr>
    </w:p>
    <w:p w:rsidR="002A5BA4" w:rsidRPr="00D424CD" w:rsidRDefault="002A5BA4" w:rsidP="00D424CD">
      <w:pPr>
        <w:shd w:val="clear" w:color="auto" w:fill="FFFFFF" w:themeFill="background1"/>
        <w:spacing w:before="240" w:after="240" w:line="360" w:lineRule="auto"/>
        <w:jc w:val="both"/>
        <w:rPr>
          <w:rFonts w:ascii="Palatino Linotype" w:hAnsi="Palatino Linotype"/>
        </w:rPr>
      </w:pPr>
      <w:r w:rsidRPr="00D424CD">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C572EF" w:rsidRPr="00D424CD">
        <w:rPr>
          <w:rFonts w:ascii="Palatino Linotype" w:hAnsi="Palatino Linotype"/>
        </w:rPr>
        <w:t xml:space="preserve"> </w:t>
      </w:r>
      <w:r w:rsidR="00D424CD" w:rsidRPr="00D424CD">
        <w:rPr>
          <w:rFonts w:ascii="Palatino Linotype" w:hAnsi="Palatino Linotype"/>
        </w:rPr>
        <w:t>doce</w:t>
      </w:r>
      <w:r w:rsidRPr="00D424CD">
        <w:rPr>
          <w:rFonts w:ascii="Palatino Linotype" w:hAnsi="Palatino Linotype"/>
        </w:rPr>
        <w:t xml:space="preserve">  (</w:t>
      </w:r>
      <w:r w:rsidR="0055611E" w:rsidRPr="00D424CD">
        <w:rPr>
          <w:rFonts w:ascii="Palatino Linotype" w:hAnsi="Palatino Linotype"/>
        </w:rPr>
        <w:t>12</w:t>
      </w:r>
      <w:r w:rsidRPr="00D424CD">
        <w:rPr>
          <w:rFonts w:ascii="Palatino Linotype" w:hAnsi="Palatino Linotype"/>
        </w:rPr>
        <w:t xml:space="preserve">) de </w:t>
      </w:r>
      <w:r w:rsidR="00C572EF" w:rsidRPr="00D424CD">
        <w:rPr>
          <w:rFonts w:ascii="Palatino Linotype" w:hAnsi="Palatino Linotype"/>
        </w:rPr>
        <w:t>septiembre</w:t>
      </w:r>
      <w:r w:rsidRPr="00D424CD">
        <w:rPr>
          <w:rFonts w:ascii="Palatino Linotype" w:hAnsi="Palatino Linotype"/>
        </w:rPr>
        <w:t xml:space="preserve"> de dos mil </w:t>
      </w:r>
      <w:r w:rsidR="000E053C" w:rsidRPr="00D424CD">
        <w:rPr>
          <w:rFonts w:ascii="Palatino Linotype" w:eastAsia="Calibri" w:hAnsi="Palatino Linotype" w:cs="Arial"/>
          <w:lang w:val="es-ES"/>
        </w:rPr>
        <w:t>dieciocho</w:t>
      </w:r>
      <w:r w:rsidR="000404FD" w:rsidRPr="00D424CD">
        <w:rPr>
          <w:rFonts w:ascii="Palatino Linotype" w:hAnsi="Palatino Linotype"/>
        </w:rPr>
        <w:t>.</w:t>
      </w:r>
    </w:p>
    <w:p w:rsidR="002A5BA4" w:rsidRPr="00D424CD" w:rsidRDefault="002A5BA4" w:rsidP="00D424CD">
      <w:pPr>
        <w:shd w:val="clear" w:color="auto" w:fill="FFFFFF" w:themeFill="background1"/>
        <w:spacing w:before="240" w:after="360" w:line="360" w:lineRule="auto"/>
        <w:jc w:val="both"/>
        <w:rPr>
          <w:rFonts w:ascii="Palatino Linotype" w:hAnsi="Palatino Linotype" w:cs="Arial"/>
          <w:b/>
          <w:bCs/>
        </w:rPr>
      </w:pPr>
      <w:r w:rsidRPr="00D424CD">
        <w:rPr>
          <w:rFonts w:ascii="Palatino Linotype" w:hAnsi="Palatino Linotype"/>
          <w:b/>
        </w:rPr>
        <w:t>VISTO</w:t>
      </w:r>
      <w:r w:rsidR="00FB61C7" w:rsidRPr="00D424CD">
        <w:rPr>
          <w:rFonts w:ascii="Palatino Linotype" w:hAnsi="Palatino Linotype"/>
          <w:b/>
        </w:rPr>
        <w:t>S</w:t>
      </w:r>
      <w:r w:rsidRPr="00D424CD">
        <w:rPr>
          <w:rFonts w:ascii="Palatino Linotype" w:hAnsi="Palatino Linotype"/>
        </w:rPr>
        <w:t xml:space="preserve"> </w:t>
      </w:r>
      <w:r w:rsidR="00FB61C7" w:rsidRPr="00D424CD">
        <w:rPr>
          <w:rFonts w:ascii="Palatino Linotype" w:hAnsi="Palatino Linotype"/>
        </w:rPr>
        <w:t>los</w:t>
      </w:r>
      <w:r w:rsidRPr="00D424CD">
        <w:rPr>
          <w:rFonts w:ascii="Palatino Linotype" w:hAnsi="Palatino Linotype"/>
        </w:rPr>
        <w:t xml:space="preserve"> expediente</w:t>
      </w:r>
      <w:r w:rsidR="00FB61C7" w:rsidRPr="00D424CD">
        <w:rPr>
          <w:rFonts w:ascii="Palatino Linotype" w:hAnsi="Palatino Linotype"/>
        </w:rPr>
        <w:t>s</w:t>
      </w:r>
      <w:r w:rsidRPr="00D424CD">
        <w:rPr>
          <w:rFonts w:ascii="Palatino Linotype" w:hAnsi="Palatino Linotype"/>
        </w:rPr>
        <w:t xml:space="preserve"> electrónico</w:t>
      </w:r>
      <w:r w:rsidR="00FB61C7" w:rsidRPr="00D424CD">
        <w:rPr>
          <w:rFonts w:ascii="Palatino Linotype" w:hAnsi="Palatino Linotype"/>
        </w:rPr>
        <w:t>s</w:t>
      </w:r>
      <w:r w:rsidRPr="00D424CD">
        <w:rPr>
          <w:rFonts w:ascii="Palatino Linotype" w:hAnsi="Palatino Linotype"/>
        </w:rPr>
        <w:t xml:space="preserve"> formado</w:t>
      </w:r>
      <w:r w:rsidR="00FB61C7" w:rsidRPr="00D424CD">
        <w:rPr>
          <w:rFonts w:ascii="Palatino Linotype" w:hAnsi="Palatino Linotype"/>
        </w:rPr>
        <w:t>s</w:t>
      </w:r>
      <w:r w:rsidRPr="00D424CD">
        <w:rPr>
          <w:rFonts w:ascii="Palatino Linotype" w:hAnsi="Palatino Linotype"/>
        </w:rPr>
        <w:t xml:space="preserve"> con motivo de</w:t>
      </w:r>
      <w:r w:rsidR="00FB61C7" w:rsidRPr="00D424CD">
        <w:rPr>
          <w:rFonts w:ascii="Palatino Linotype" w:hAnsi="Palatino Linotype"/>
        </w:rPr>
        <w:t xml:space="preserve"> </w:t>
      </w:r>
      <w:r w:rsidRPr="00D424CD">
        <w:rPr>
          <w:rFonts w:ascii="Palatino Linotype" w:hAnsi="Palatino Linotype"/>
        </w:rPr>
        <w:t>l</w:t>
      </w:r>
      <w:r w:rsidR="00FB61C7" w:rsidRPr="00D424CD">
        <w:rPr>
          <w:rFonts w:ascii="Palatino Linotype" w:hAnsi="Palatino Linotype"/>
        </w:rPr>
        <w:t>os</w:t>
      </w:r>
      <w:r w:rsidRPr="00D424CD">
        <w:rPr>
          <w:rFonts w:ascii="Palatino Linotype" w:hAnsi="Palatino Linotype"/>
        </w:rPr>
        <w:t xml:space="preserve"> recurso</w:t>
      </w:r>
      <w:r w:rsidR="00FB61C7" w:rsidRPr="00D424CD">
        <w:rPr>
          <w:rFonts w:ascii="Palatino Linotype" w:hAnsi="Palatino Linotype"/>
        </w:rPr>
        <w:t>s</w:t>
      </w:r>
      <w:r w:rsidRPr="00D424CD">
        <w:rPr>
          <w:rFonts w:ascii="Palatino Linotype" w:hAnsi="Palatino Linotype"/>
        </w:rPr>
        <w:t xml:space="preserve"> de revisión </w:t>
      </w:r>
      <w:r w:rsidR="00A9637C" w:rsidRPr="00D424CD">
        <w:rPr>
          <w:rFonts w:ascii="Palatino Linotype" w:hAnsi="Palatino Linotype" w:cs="Arial"/>
          <w:b/>
          <w:bCs/>
        </w:rPr>
        <w:t>02</w:t>
      </w:r>
      <w:r w:rsidR="00170DEE" w:rsidRPr="00D424CD">
        <w:rPr>
          <w:rFonts w:ascii="Palatino Linotype" w:hAnsi="Palatino Linotype" w:cs="Arial"/>
          <w:b/>
          <w:bCs/>
        </w:rPr>
        <w:t>7</w:t>
      </w:r>
      <w:r w:rsidR="00A9637C" w:rsidRPr="00D424CD">
        <w:rPr>
          <w:rFonts w:ascii="Palatino Linotype" w:hAnsi="Palatino Linotype" w:cs="Arial"/>
          <w:b/>
          <w:bCs/>
        </w:rPr>
        <w:t>13</w:t>
      </w:r>
      <w:r w:rsidR="000404FD" w:rsidRPr="00D424CD">
        <w:rPr>
          <w:rFonts w:ascii="Palatino Linotype" w:hAnsi="Palatino Linotype" w:cs="Arial"/>
          <w:b/>
          <w:bCs/>
        </w:rPr>
        <w:t>/INFOEM/IP/RR/2018</w:t>
      </w:r>
      <w:r w:rsidR="00A9637C" w:rsidRPr="00D424CD">
        <w:rPr>
          <w:rFonts w:ascii="Palatino Linotype" w:hAnsi="Palatino Linotype" w:cs="Arial"/>
          <w:b/>
          <w:bCs/>
        </w:rPr>
        <w:t>,</w:t>
      </w:r>
      <w:r w:rsidR="00FB61C7" w:rsidRPr="00D424CD">
        <w:rPr>
          <w:rFonts w:ascii="Palatino Linotype" w:hAnsi="Palatino Linotype" w:cs="Arial"/>
          <w:b/>
          <w:bCs/>
        </w:rPr>
        <w:t xml:space="preserve"> </w:t>
      </w:r>
      <w:r w:rsidR="00170DEE" w:rsidRPr="00D424CD">
        <w:rPr>
          <w:rFonts w:ascii="Palatino Linotype" w:hAnsi="Palatino Linotype" w:cs="Arial"/>
          <w:b/>
          <w:bCs/>
        </w:rPr>
        <w:t>02714</w:t>
      </w:r>
      <w:r w:rsidR="00A9637C" w:rsidRPr="00D424CD">
        <w:rPr>
          <w:rFonts w:ascii="Palatino Linotype" w:hAnsi="Palatino Linotype" w:cs="Arial"/>
          <w:b/>
          <w:bCs/>
        </w:rPr>
        <w:t>/INFOEM/IP/RR/2018,</w:t>
      </w:r>
      <w:r w:rsidR="00C71693" w:rsidRPr="00D424CD">
        <w:rPr>
          <w:rFonts w:ascii="Palatino Linotype" w:hAnsi="Palatino Linotype" w:cs="Arial"/>
          <w:b/>
          <w:bCs/>
        </w:rPr>
        <w:t xml:space="preserve"> 02715/INFOEM/IP/RR/2018,</w:t>
      </w:r>
      <w:r w:rsidR="00170DEE" w:rsidRPr="00D424CD">
        <w:rPr>
          <w:rFonts w:ascii="Palatino Linotype" w:hAnsi="Palatino Linotype" w:cs="Arial"/>
          <w:b/>
          <w:bCs/>
        </w:rPr>
        <w:t xml:space="preserve"> 02716</w:t>
      </w:r>
      <w:r w:rsidR="009A66DF" w:rsidRPr="00D424CD">
        <w:rPr>
          <w:rFonts w:ascii="Palatino Linotype" w:hAnsi="Palatino Linotype" w:cs="Arial"/>
          <w:b/>
          <w:bCs/>
        </w:rPr>
        <w:t>/INFOEM/IP/RR/2018</w:t>
      </w:r>
      <w:r w:rsidR="00C71693" w:rsidRPr="00D424CD">
        <w:rPr>
          <w:rFonts w:ascii="Palatino Linotype" w:hAnsi="Palatino Linotype" w:cs="Arial"/>
          <w:b/>
          <w:bCs/>
        </w:rPr>
        <w:t xml:space="preserve">, 02780/INFOEM/IP/RR/2018, 02781/INFOEM/IP/RR/2018, 02782/INFOEM/IP/RR/2018, 02783/INFOEM/IP/RR/2018 y 02784/INFOEM/IP/RR/2018 </w:t>
      </w:r>
      <w:r w:rsidRPr="00D424CD">
        <w:rPr>
          <w:rFonts w:ascii="Palatino Linotype" w:hAnsi="Palatino Linotype"/>
        </w:rPr>
        <w:t>promovido</w:t>
      </w:r>
      <w:r w:rsidR="00FB61C7" w:rsidRPr="00D424CD">
        <w:rPr>
          <w:rFonts w:ascii="Palatino Linotype" w:hAnsi="Palatino Linotype"/>
        </w:rPr>
        <w:t>s</w:t>
      </w:r>
      <w:r w:rsidRPr="00D424CD">
        <w:rPr>
          <w:rFonts w:ascii="Palatino Linotype" w:hAnsi="Palatino Linotype"/>
        </w:rPr>
        <w:t xml:space="preserve"> por </w:t>
      </w:r>
      <w:r w:rsidR="007E10DB" w:rsidRPr="007E10DB">
        <w:rPr>
          <w:rFonts w:ascii="Palatino Linotype" w:hAnsi="Palatino Linotype"/>
          <w:b/>
          <w:szCs w:val="22"/>
          <w:highlight w:val="black"/>
        </w:rPr>
        <w:t>--------------------</w:t>
      </w:r>
      <w:r w:rsidR="007E10DB">
        <w:rPr>
          <w:rFonts w:ascii="Palatino Linotype" w:hAnsi="Palatino Linotype"/>
          <w:b/>
          <w:szCs w:val="22"/>
          <w:highlight w:val="black"/>
        </w:rPr>
        <w:t>-</w:t>
      </w:r>
      <w:r w:rsidR="007E10DB" w:rsidRPr="007E10DB">
        <w:rPr>
          <w:rFonts w:ascii="Palatino Linotype" w:hAnsi="Palatino Linotype"/>
          <w:b/>
          <w:szCs w:val="22"/>
          <w:highlight w:val="black"/>
        </w:rPr>
        <w:t>--------</w:t>
      </w:r>
      <w:r w:rsidR="00141DF6" w:rsidRPr="00D424CD">
        <w:rPr>
          <w:rFonts w:ascii="Palatino Linotype" w:hAnsi="Palatino Linotype"/>
          <w:b/>
          <w:sz w:val="22"/>
          <w:szCs w:val="22"/>
        </w:rPr>
        <w:t>,</w:t>
      </w:r>
      <w:r w:rsidRPr="00D424CD">
        <w:rPr>
          <w:rFonts w:ascii="Palatino Linotype" w:hAnsi="Palatino Linotype"/>
          <w:b/>
        </w:rPr>
        <w:t xml:space="preserve"> </w:t>
      </w:r>
      <w:r w:rsidRPr="00D424CD">
        <w:rPr>
          <w:rFonts w:ascii="Palatino Linotype" w:hAnsi="Palatino Linotype" w:cs="Arial"/>
        </w:rPr>
        <w:t xml:space="preserve">en su calidad de </w:t>
      </w:r>
      <w:r w:rsidRPr="00D424CD">
        <w:rPr>
          <w:rFonts w:ascii="Palatino Linotype" w:hAnsi="Palatino Linotype" w:cs="Arial"/>
          <w:b/>
        </w:rPr>
        <w:t>RECURRENTE</w:t>
      </w:r>
      <w:r w:rsidRPr="00D424CD">
        <w:rPr>
          <w:rFonts w:ascii="Palatino Linotype" w:hAnsi="Palatino Linotype" w:cs="Arial"/>
        </w:rPr>
        <w:t>, en contra de la</w:t>
      </w:r>
      <w:r w:rsidR="00170DEE" w:rsidRPr="00D424CD">
        <w:rPr>
          <w:rFonts w:ascii="Palatino Linotype" w:hAnsi="Palatino Linotype" w:cs="Arial"/>
        </w:rPr>
        <w:t>s</w:t>
      </w:r>
      <w:r w:rsidRPr="00D424CD">
        <w:rPr>
          <w:rFonts w:ascii="Palatino Linotype" w:hAnsi="Palatino Linotype" w:cs="Arial"/>
        </w:rPr>
        <w:t xml:space="preserve"> respuesta</w:t>
      </w:r>
      <w:r w:rsidR="00FB61C7" w:rsidRPr="00D424CD">
        <w:rPr>
          <w:rFonts w:ascii="Palatino Linotype" w:hAnsi="Palatino Linotype" w:cs="Arial"/>
        </w:rPr>
        <w:t>s</w:t>
      </w:r>
      <w:r w:rsidRPr="00D424CD">
        <w:rPr>
          <w:rFonts w:ascii="Palatino Linotype" w:hAnsi="Palatino Linotype" w:cs="Arial"/>
        </w:rPr>
        <w:t xml:space="preserve"> de</w:t>
      </w:r>
      <w:r w:rsidR="009A66DF" w:rsidRPr="00D424CD">
        <w:rPr>
          <w:rFonts w:ascii="Palatino Linotype" w:hAnsi="Palatino Linotype" w:cs="Arial"/>
        </w:rPr>
        <w:t xml:space="preserve"> </w:t>
      </w:r>
      <w:r w:rsidRPr="00D424CD">
        <w:rPr>
          <w:rFonts w:ascii="Palatino Linotype" w:hAnsi="Palatino Linotype" w:cs="Arial"/>
        </w:rPr>
        <w:t>l</w:t>
      </w:r>
      <w:r w:rsidR="009A66DF" w:rsidRPr="00D424CD">
        <w:rPr>
          <w:rFonts w:ascii="Palatino Linotype" w:hAnsi="Palatino Linotype" w:cs="Arial"/>
        </w:rPr>
        <w:t>a</w:t>
      </w:r>
      <w:r w:rsidRPr="00D424CD">
        <w:rPr>
          <w:rFonts w:ascii="Palatino Linotype" w:hAnsi="Palatino Linotype" w:cs="Arial"/>
        </w:rPr>
        <w:t xml:space="preserve"> </w:t>
      </w:r>
      <w:r w:rsidR="009A66DF" w:rsidRPr="00D424CD">
        <w:rPr>
          <w:rFonts w:ascii="Palatino Linotype" w:hAnsi="Palatino Linotype" w:cs="Arial"/>
          <w:b/>
        </w:rPr>
        <w:t>Universidad Politécnica del Valle de Toluca</w:t>
      </w:r>
      <w:r w:rsidRPr="00D424CD">
        <w:rPr>
          <w:rFonts w:ascii="Palatino Linotype" w:hAnsi="Palatino Linotype" w:cs="Arial"/>
        </w:rPr>
        <w:t>,</w:t>
      </w:r>
      <w:r w:rsidRPr="00D424CD">
        <w:rPr>
          <w:rFonts w:ascii="Palatino Linotype" w:hAnsi="Palatino Linotype"/>
          <w:b/>
        </w:rPr>
        <w:t xml:space="preserve"> </w:t>
      </w:r>
      <w:r w:rsidRPr="00D424CD">
        <w:rPr>
          <w:rFonts w:ascii="Palatino Linotype" w:hAnsi="Palatino Linotype"/>
        </w:rPr>
        <w:t>en lo sucesivo el</w:t>
      </w:r>
      <w:r w:rsidRPr="00D424CD">
        <w:rPr>
          <w:rFonts w:ascii="Palatino Linotype" w:hAnsi="Palatino Linotype"/>
          <w:b/>
        </w:rPr>
        <w:t xml:space="preserve"> SUJETO OBLIGADO, </w:t>
      </w:r>
      <w:r w:rsidRPr="00D424CD">
        <w:rPr>
          <w:rFonts w:ascii="Palatino Linotype" w:hAnsi="Palatino Linotype"/>
        </w:rPr>
        <w:t xml:space="preserve">se procede a dictar la presente resolución, con base en los siguientes: </w:t>
      </w:r>
    </w:p>
    <w:p w:rsidR="002A5BA4" w:rsidRPr="00D424CD" w:rsidRDefault="002A5BA4" w:rsidP="00D424CD">
      <w:pPr>
        <w:pStyle w:val="Ttulo1"/>
        <w:shd w:val="clear" w:color="auto" w:fill="FFFFFF" w:themeFill="background1"/>
        <w:jc w:val="center"/>
        <w:rPr>
          <w:b w:val="0"/>
          <w:sz w:val="32"/>
        </w:rPr>
      </w:pPr>
      <w:bookmarkStart w:id="0" w:name="_Toc524952337"/>
      <w:r w:rsidRPr="00D424CD">
        <w:rPr>
          <w:sz w:val="32"/>
        </w:rPr>
        <w:t>ANTECEDENTES</w:t>
      </w:r>
      <w:bookmarkEnd w:id="0"/>
    </w:p>
    <w:p w:rsidR="002A5BA4" w:rsidRPr="00D424CD" w:rsidRDefault="00170DEE" w:rsidP="00D424CD">
      <w:pPr>
        <w:pStyle w:val="Prrafodelista"/>
        <w:numPr>
          <w:ilvl w:val="0"/>
          <w:numId w:val="1"/>
        </w:numPr>
        <w:shd w:val="clear" w:color="auto" w:fill="FFFFFF" w:themeFill="background1"/>
        <w:spacing w:before="240" w:after="240" w:line="360" w:lineRule="auto"/>
        <w:ind w:left="0" w:firstLine="0"/>
        <w:jc w:val="both"/>
        <w:rPr>
          <w:rFonts w:ascii="Palatino Linotype" w:eastAsia="Calibri" w:hAnsi="Palatino Linotype" w:cs="Arial"/>
          <w:lang w:val="es-ES"/>
        </w:rPr>
      </w:pPr>
      <w:r w:rsidRPr="00D424CD">
        <w:rPr>
          <w:rFonts w:ascii="Palatino Linotype" w:eastAsia="Calibri" w:hAnsi="Palatino Linotype" w:cs="Arial"/>
          <w:lang w:val="es-ES"/>
        </w:rPr>
        <w:t>El</w:t>
      </w:r>
      <w:r w:rsidR="002A5BA4" w:rsidRPr="00D424CD">
        <w:rPr>
          <w:rFonts w:ascii="Palatino Linotype" w:eastAsia="Calibri" w:hAnsi="Palatino Linotype" w:cs="Arial"/>
          <w:lang w:val="es-ES"/>
        </w:rPr>
        <w:t xml:space="preserve"> día </w:t>
      </w:r>
      <w:r w:rsidRPr="00D424CD">
        <w:rPr>
          <w:rFonts w:ascii="Palatino Linotype" w:eastAsia="Calibri" w:hAnsi="Palatino Linotype" w:cs="Arial"/>
          <w:lang w:val="es-ES"/>
        </w:rPr>
        <w:t>dieciocho</w:t>
      </w:r>
      <w:r w:rsidR="00A9637C" w:rsidRPr="00D424CD">
        <w:rPr>
          <w:rFonts w:ascii="Palatino Linotype" w:eastAsia="Calibri" w:hAnsi="Palatino Linotype" w:cs="Arial"/>
          <w:lang w:val="es-ES"/>
        </w:rPr>
        <w:t xml:space="preserve"> (1</w:t>
      </w:r>
      <w:r w:rsidRPr="00D424CD">
        <w:rPr>
          <w:rFonts w:ascii="Palatino Linotype" w:eastAsia="Calibri" w:hAnsi="Palatino Linotype" w:cs="Arial"/>
          <w:lang w:val="es-ES"/>
        </w:rPr>
        <w:t>8</w:t>
      </w:r>
      <w:r w:rsidR="00A9637C" w:rsidRPr="00D424CD">
        <w:rPr>
          <w:rFonts w:ascii="Palatino Linotype" w:eastAsia="Calibri" w:hAnsi="Palatino Linotype" w:cs="Arial"/>
          <w:lang w:val="es-ES"/>
        </w:rPr>
        <w:t xml:space="preserve">) </w:t>
      </w:r>
      <w:r w:rsidR="002A5BA4" w:rsidRPr="00D424CD">
        <w:rPr>
          <w:rFonts w:ascii="Palatino Linotype" w:eastAsia="Calibri" w:hAnsi="Palatino Linotype" w:cs="Arial"/>
          <w:lang w:val="es-ES"/>
        </w:rPr>
        <w:t xml:space="preserve">de </w:t>
      </w:r>
      <w:r w:rsidRPr="00D424CD">
        <w:rPr>
          <w:rFonts w:ascii="Palatino Linotype" w:eastAsia="Calibri" w:hAnsi="Palatino Linotype" w:cs="Arial"/>
          <w:lang w:val="es-ES"/>
        </w:rPr>
        <w:t>junio</w:t>
      </w:r>
      <w:r w:rsidR="002A5BA4" w:rsidRPr="00D424CD">
        <w:rPr>
          <w:rFonts w:ascii="Palatino Linotype" w:eastAsia="Calibri" w:hAnsi="Palatino Linotype" w:cs="Arial"/>
          <w:lang w:val="es-ES"/>
        </w:rPr>
        <w:t xml:space="preserve"> de dos mil </w:t>
      </w:r>
      <w:r w:rsidR="009A66DF" w:rsidRPr="00D424CD">
        <w:rPr>
          <w:rFonts w:ascii="Palatino Linotype" w:eastAsia="Calibri" w:hAnsi="Palatino Linotype" w:cs="Arial"/>
          <w:lang w:val="es-ES"/>
        </w:rPr>
        <w:t>dieciocho</w:t>
      </w:r>
      <w:r w:rsidR="002A5BA4" w:rsidRPr="00D424CD">
        <w:rPr>
          <w:rFonts w:ascii="Palatino Linotype" w:eastAsia="Calibri" w:hAnsi="Palatino Linotype" w:cs="Arial"/>
          <w:lang w:val="es-ES"/>
        </w:rPr>
        <w:t>,</w:t>
      </w:r>
      <w:r w:rsidR="002A5BA4" w:rsidRPr="00D424CD">
        <w:rPr>
          <w:rFonts w:ascii="Palatino Linotype" w:eastAsia="Calibri" w:hAnsi="Palatino Linotype" w:cs="Times New Roman"/>
          <w:lang w:val="es-ES"/>
        </w:rPr>
        <w:t xml:space="preserve"> </w:t>
      </w:r>
      <w:r w:rsidR="007E10DB" w:rsidRPr="007E10DB">
        <w:rPr>
          <w:rFonts w:ascii="Palatino Linotype" w:hAnsi="Palatino Linotype"/>
          <w:b/>
          <w:szCs w:val="22"/>
          <w:highlight w:val="black"/>
        </w:rPr>
        <w:t>----------------</w:t>
      </w:r>
      <w:r w:rsidR="007E10DB">
        <w:rPr>
          <w:rFonts w:ascii="Palatino Linotype" w:hAnsi="Palatino Linotype"/>
          <w:b/>
          <w:szCs w:val="22"/>
          <w:highlight w:val="black"/>
        </w:rPr>
        <w:t>--</w:t>
      </w:r>
      <w:r w:rsidR="007E10DB" w:rsidRPr="007E10DB">
        <w:rPr>
          <w:rFonts w:ascii="Palatino Linotype" w:hAnsi="Palatino Linotype"/>
          <w:b/>
          <w:szCs w:val="22"/>
          <w:highlight w:val="black"/>
        </w:rPr>
        <w:t>---------</w:t>
      </w:r>
      <w:r w:rsidR="00A9637C" w:rsidRPr="00D424CD">
        <w:rPr>
          <w:rFonts w:ascii="Palatino Linotype" w:eastAsia="Calibri" w:hAnsi="Palatino Linotype" w:cs="Arial"/>
          <w:lang w:val="es-ES"/>
        </w:rPr>
        <w:t xml:space="preserve"> </w:t>
      </w:r>
      <w:r w:rsidR="002A5BA4" w:rsidRPr="00D424CD">
        <w:rPr>
          <w:rFonts w:ascii="Palatino Linotype" w:eastAsia="Calibri" w:hAnsi="Palatino Linotype" w:cs="Arial"/>
          <w:lang w:val="es-ES"/>
        </w:rPr>
        <w:t xml:space="preserve">ante el </w:t>
      </w:r>
      <w:r w:rsidR="002A5BA4" w:rsidRPr="00D424CD">
        <w:rPr>
          <w:rFonts w:ascii="Palatino Linotype" w:eastAsia="Calibri" w:hAnsi="Palatino Linotype" w:cs="Arial"/>
          <w:b/>
          <w:lang w:val="es-ES"/>
        </w:rPr>
        <w:t>SUJETO OBLIGADO</w:t>
      </w:r>
      <w:r w:rsidR="002A5BA4" w:rsidRPr="00D424CD">
        <w:rPr>
          <w:rFonts w:ascii="Palatino Linotype" w:eastAsia="Calibri" w:hAnsi="Palatino Linotype" w:cs="Arial"/>
        </w:rPr>
        <w:t xml:space="preserve"> vía </w:t>
      </w:r>
      <w:r w:rsidR="002A5BA4" w:rsidRPr="00D424CD">
        <w:rPr>
          <w:rFonts w:ascii="Palatino Linotype" w:eastAsia="Calibri" w:hAnsi="Palatino Linotype" w:cs="Arial"/>
          <w:lang w:val="es-ES"/>
        </w:rPr>
        <w:t xml:space="preserve">Sistema de Acceso a la Información Mexiquense </w:t>
      </w:r>
      <w:r w:rsidR="00FC5D9F" w:rsidRPr="00D424CD">
        <w:rPr>
          <w:rFonts w:ascii="Palatino Linotype" w:eastAsia="Calibri" w:hAnsi="Palatino Linotype" w:cs="Arial"/>
          <w:lang w:val="es-ES"/>
        </w:rPr>
        <w:t>(</w:t>
      </w:r>
      <w:r w:rsidR="002A5BA4" w:rsidRPr="00D424CD">
        <w:rPr>
          <w:rFonts w:ascii="Palatino Linotype" w:eastAsia="Calibri" w:hAnsi="Palatino Linotype" w:cs="Arial"/>
          <w:b/>
          <w:lang w:val="es-ES"/>
        </w:rPr>
        <w:t>SAIMEX</w:t>
      </w:r>
      <w:r w:rsidR="00FC5D9F" w:rsidRPr="00D424CD">
        <w:rPr>
          <w:rFonts w:ascii="Palatino Linotype" w:eastAsia="Calibri" w:hAnsi="Palatino Linotype" w:cs="Arial"/>
          <w:b/>
          <w:lang w:val="es-ES"/>
        </w:rPr>
        <w:t>)</w:t>
      </w:r>
      <w:r w:rsidR="002A5BA4" w:rsidRPr="00D424CD">
        <w:rPr>
          <w:rFonts w:ascii="Palatino Linotype" w:eastAsia="Calibri" w:hAnsi="Palatino Linotype" w:cs="Arial"/>
          <w:lang w:val="es-ES"/>
        </w:rPr>
        <w:t>, presentó la</w:t>
      </w:r>
      <w:r w:rsidR="00FB61C7" w:rsidRPr="00D424CD">
        <w:rPr>
          <w:rFonts w:ascii="Palatino Linotype" w:eastAsia="Calibri" w:hAnsi="Palatino Linotype" w:cs="Arial"/>
          <w:lang w:val="es-ES"/>
        </w:rPr>
        <w:t>s</w:t>
      </w:r>
      <w:r w:rsidR="002A5BA4" w:rsidRPr="00D424CD">
        <w:rPr>
          <w:rFonts w:ascii="Palatino Linotype" w:eastAsia="Calibri" w:hAnsi="Palatino Linotype" w:cs="Arial"/>
          <w:lang w:val="es-ES"/>
        </w:rPr>
        <w:t xml:space="preserve"> solicitud</w:t>
      </w:r>
      <w:r w:rsidR="00FB61C7" w:rsidRPr="00D424CD">
        <w:rPr>
          <w:rFonts w:ascii="Palatino Linotype" w:eastAsia="Calibri" w:hAnsi="Palatino Linotype" w:cs="Arial"/>
          <w:lang w:val="es-ES"/>
        </w:rPr>
        <w:t>es</w:t>
      </w:r>
      <w:r w:rsidR="002A5BA4" w:rsidRPr="00D424CD">
        <w:rPr>
          <w:rFonts w:ascii="Palatino Linotype" w:eastAsia="Calibri" w:hAnsi="Palatino Linotype" w:cs="Arial"/>
          <w:lang w:val="es-ES"/>
        </w:rPr>
        <w:t xml:space="preserve"> de información pública registrada</w:t>
      </w:r>
      <w:r w:rsidR="00FB61C7" w:rsidRPr="00D424CD">
        <w:rPr>
          <w:rFonts w:ascii="Palatino Linotype" w:eastAsia="Calibri" w:hAnsi="Palatino Linotype" w:cs="Arial"/>
          <w:lang w:val="es-ES"/>
        </w:rPr>
        <w:t>s</w:t>
      </w:r>
      <w:r w:rsidR="002A5BA4" w:rsidRPr="00D424CD">
        <w:rPr>
          <w:rFonts w:ascii="Palatino Linotype" w:eastAsia="Calibri" w:hAnsi="Palatino Linotype" w:cs="Arial"/>
          <w:lang w:val="es-ES"/>
        </w:rPr>
        <w:t xml:space="preserve"> con </w:t>
      </w:r>
      <w:r w:rsidR="00FB61C7" w:rsidRPr="00D424CD">
        <w:rPr>
          <w:rFonts w:ascii="Palatino Linotype" w:eastAsia="Calibri" w:hAnsi="Palatino Linotype" w:cs="Arial"/>
          <w:lang w:val="es-ES"/>
        </w:rPr>
        <w:t>los</w:t>
      </w:r>
      <w:r w:rsidR="002A5BA4" w:rsidRPr="00D424CD">
        <w:rPr>
          <w:rFonts w:ascii="Palatino Linotype" w:eastAsia="Calibri" w:hAnsi="Palatino Linotype" w:cs="Arial"/>
          <w:lang w:val="es-ES"/>
        </w:rPr>
        <w:t xml:space="preserve"> número</w:t>
      </w:r>
      <w:r w:rsidR="00FB61C7" w:rsidRPr="00D424CD">
        <w:rPr>
          <w:rFonts w:ascii="Palatino Linotype" w:eastAsia="Calibri" w:hAnsi="Palatino Linotype" w:cs="Arial"/>
          <w:lang w:val="es-ES"/>
        </w:rPr>
        <w:t>s</w:t>
      </w:r>
      <w:r w:rsidR="002A5BA4" w:rsidRPr="00D424CD">
        <w:rPr>
          <w:rFonts w:ascii="Palatino Linotype" w:eastAsia="Calibri" w:hAnsi="Palatino Linotype" w:cs="Arial"/>
          <w:lang w:val="es-ES"/>
        </w:rPr>
        <w:t xml:space="preserve"> </w:t>
      </w:r>
      <w:r w:rsidR="00FB61C7" w:rsidRPr="00D424CD">
        <w:rPr>
          <w:rFonts w:ascii="Palatino Linotype" w:eastAsia="Times New Roman" w:hAnsi="Palatino Linotype" w:cs="Arial"/>
          <w:b/>
          <w:lang w:val="es-ES"/>
        </w:rPr>
        <w:t>00</w:t>
      </w:r>
      <w:r w:rsidR="00703F6F" w:rsidRPr="00D424CD">
        <w:rPr>
          <w:rFonts w:ascii="Palatino Linotype" w:eastAsia="Times New Roman" w:hAnsi="Palatino Linotype" w:cs="Arial"/>
          <w:b/>
          <w:lang w:val="es-ES"/>
        </w:rPr>
        <w:t>560</w:t>
      </w:r>
      <w:r w:rsidR="000E053C" w:rsidRPr="00D424CD">
        <w:rPr>
          <w:rFonts w:ascii="Palatino Linotype" w:eastAsia="Times New Roman" w:hAnsi="Palatino Linotype" w:cs="Arial"/>
          <w:b/>
          <w:lang w:val="es-ES"/>
        </w:rPr>
        <w:t xml:space="preserve">/UPVT/IP/2018,  </w:t>
      </w:r>
      <w:r w:rsidR="00A9637C" w:rsidRPr="00D424CD">
        <w:rPr>
          <w:rFonts w:ascii="Palatino Linotype" w:eastAsia="Times New Roman" w:hAnsi="Palatino Linotype" w:cs="Arial"/>
          <w:b/>
          <w:lang w:val="es-ES"/>
        </w:rPr>
        <w:t>00</w:t>
      </w:r>
      <w:r w:rsidR="00703F6F" w:rsidRPr="00D424CD">
        <w:rPr>
          <w:rFonts w:ascii="Palatino Linotype" w:eastAsia="Times New Roman" w:hAnsi="Palatino Linotype" w:cs="Arial"/>
          <w:b/>
          <w:lang w:val="es-ES"/>
        </w:rPr>
        <w:t>565</w:t>
      </w:r>
      <w:r w:rsidR="000E053C" w:rsidRPr="00D424CD">
        <w:rPr>
          <w:rFonts w:ascii="Palatino Linotype" w:eastAsia="Times New Roman" w:hAnsi="Palatino Linotype" w:cs="Arial"/>
          <w:b/>
          <w:lang w:val="es-ES"/>
        </w:rPr>
        <w:t>/UPVT/IP/2018, 00</w:t>
      </w:r>
      <w:r w:rsidR="00703F6F" w:rsidRPr="00D424CD">
        <w:rPr>
          <w:rFonts w:ascii="Palatino Linotype" w:eastAsia="Times New Roman" w:hAnsi="Palatino Linotype" w:cs="Arial"/>
          <w:b/>
          <w:lang w:val="es-ES"/>
        </w:rPr>
        <w:t>561</w:t>
      </w:r>
      <w:r w:rsidR="000E053C" w:rsidRPr="00D424CD">
        <w:rPr>
          <w:rFonts w:ascii="Palatino Linotype" w:eastAsia="Times New Roman" w:hAnsi="Palatino Linotype" w:cs="Arial"/>
          <w:b/>
          <w:lang w:val="es-ES"/>
        </w:rPr>
        <w:t>/UPVT/IP/2018</w:t>
      </w:r>
      <w:r w:rsidR="00C71693" w:rsidRPr="00D424CD">
        <w:rPr>
          <w:rFonts w:ascii="Palatino Linotype" w:eastAsia="Times New Roman" w:hAnsi="Palatino Linotype" w:cs="Arial"/>
          <w:b/>
          <w:lang w:val="es-ES"/>
        </w:rPr>
        <w:t>,</w:t>
      </w:r>
      <w:r w:rsidR="00703F6F" w:rsidRPr="00D424CD">
        <w:rPr>
          <w:rFonts w:ascii="Palatino Linotype" w:eastAsia="Times New Roman" w:hAnsi="Palatino Linotype" w:cs="Arial"/>
          <w:b/>
          <w:lang w:val="es-ES"/>
        </w:rPr>
        <w:t xml:space="preserve"> </w:t>
      </w:r>
      <w:r w:rsidR="00C71693" w:rsidRPr="00D424CD">
        <w:rPr>
          <w:rFonts w:ascii="Palatino Linotype" w:eastAsia="Times New Roman" w:hAnsi="Palatino Linotype" w:cs="Arial"/>
          <w:b/>
          <w:lang w:val="es-ES"/>
        </w:rPr>
        <w:t>00566/UPVT/IP/2018, 00567/UPVT/IP/2018, 00559/UPVT/IP/2018, 00562/UPVT/IP/2018, 00563/UPVT/IP/2018 y 00564/UPVT/IP/2018</w:t>
      </w:r>
      <w:r w:rsidR="000E053C" w:rsidRPr="00D424CD">
        <w:rPr>
          <w:rFonts w:ascii="Palatino Linotype" w:eastAsia="Times New Roman" w:hAnsi="Palatino Linotype" w:cs="Arial"/>
          <w:b/>
          <w:lang w:val="es-ES"/>
        </w:rPr>
        <w:t xml:space="preserve"> </w:t>
      </w:r>
      <w:r w:rsidR="002A5BA4" w:rsidRPr="00D424CD">
        <w:rPr>
          <w:rFonts w:ascii="Palatino Linotype" w:eastAsia="Calibri" w:hAnsi="Palatino Linotype" w:cs="Arial"/>
          <w:lang w:val="es-ES"/>
        </w:rPr>
        <w:t>mediante la</w:t>
      </w:r>
      <w:r w:rsidR="00FB61C7" w:rsidRPr="00D424CD">
        <w:rPr>
          <w:rFonts w:ascii="Palatino Linotype" w:eastAsia="Calibri" w:hAnsi="Palatino Linotype" w:cs="Arial"/>
          <w:lang w:val="es-ES"/>
        </w:rPr>
        <w:t xml:space="preserve">s </w:t>
      </w:r>
      <w:r w:rsidR="002A5BA4" w:rsidRPr="00D424CD">
        <w:rPr>
          <w:rFonts w:ascii="Palatino Linotype" w:eastAsia="Calibri" w:hAnsi="Palatino Linotype" w:cs="Arial"/>
          <w:lang w:val="es-ES"/>
        </w:rPr>
        <w:t>cual</w:t>
      </w:r>
      <w:r w:rsidR="00FB61C7" w:rsidRPr="00D424CD">
        <w:rPr>
          <w:rFonts w:ascii="Palatino Linotype" w:eastAsia="Calibri" w:hAnsi="Palatino Linotype" w:cs="Arial"/>
          <w:lang w:val="es-ES"/>
        </w:rPr>
        <w:t>es</w:t>
      </w:r>
      <w:r w:rsidR="000E053C" w:rsidRPr="00D424CD">
        <w:rPr>
          <w:rFonts w:ascii="Palatino Linotype" w:eastAsia="Calibri" w:hAnsi="Palatino Linotype" w:cs="Arial"/>
          <w:lang w:val="es-ES"/>
        </w:rPr>
        <w:t xml:space="preserve"> solicitó lo siguiente:</w:t>
      </w:r>
    </w:p>
    <w:p w:rsidR="00A470A3" w:rsidRPr="00D424CD" w:rsidRDefault="00A470A3" w:rsidP="00D424CD">
      <w:pPr>
        <w:pStyle w:val="Prrafodelista"/>
        <w:shd w:val="clear" w:color="auto" w:fill="FFFFFF" w:themeFill="background1"/>
        <w:spacing w:before="240" w:after="240" w:line="360" w:lineRule="auto"/>
        <w:ind w:left="0"/>
        <w:jc w:val="both"/>
        <w:rPr>
          <w:rFonts w:ascii="Palatino Linotype" w:eastAsia="Calibri" w:hAnsi="Palatino Linotype" w:cs="Arial"/>
          <w:lang w:val="es-ES"/>
        </w:rPr>
      </w:pPr>
    </w:p>
    <w:p w:rsidR="00703F6F" w:rsidRPr="00D424CD" w:rsidRDefault="00703F6F" w:rsidP="00D424CD">
      <w:pPr>
        <w:pStyle w:val="Prrafodelista"/>
        <w:numPr>
          <w:ilvl w:val="0"/>
          <w:numId w:val="29"/>
        </w:numPr>
        <w:shd w:val="clear" w:color="auto" w:fill="FFFFFF" w:themeFill="background1"/>
        <w:spacing w:before="240" w:after="240" w:line="360" w:lineRule="auto"/>
        <w:ind w:left="709" w:right="567"/>
        <w:jc w:val="both"/>
        <w:rPr>
          <w:rFonts w:ascii="Palatino Linotype" w:eastAsia="Calibri" w:hAnsi="Palatino Linotype" w:cs="Arial"/>
          <w:i/>
          <w:sz w:val="22"/>
          <w:lang w:val="es-ES"/>
        </w:rPr>
      </w:pPr>
      <w:r w:rsidRPr="00D424CD">
        <w:rPr>
          <w:rFonts w:ascii="Palatino Linotype" w:eastAsia="Times New Roman" w:hAnsi="Palatino Linotype" w:cs="Arial"/>
          <w:b/>
          <w:lang w:val="es-ES"/>
        </w:rPr>
        <w:lastRenderedPageBreak/>
        <w:t>00560/UPVT/IP/2018</w:t>
      </w:r>
    </w:p>
    <w:p w:rsidR="000E053C" w:rsidRPr="00D424CD" w:rsidRDefault="00703F6F" w:rsidP="00D424CD">
      <w:pPr>
        <w:pStyle w:val="Prrafodelista"/>
        <w:shd w:val="clear" w:color="auto" w:fill="FFFFFF" w:themeFill="background1"/>
        <w:spacing w:before="240" w:after="240" w:line="360" w:lineRule="auto"/>
        <w:ind w:left="709" w:right="567"/>
        <w:jc w:val="both"/>
        <w:rPr>
          <w:rFonts w:ascii="Palatino Linotype" w:eastAsia="Calibri" w:hAnsi="Palatino Linotype" w:cs="Arial"/>
          <w:i/>
          <w:sz w:val="22"/>
          <w:lang w:val="es-ES"/>
        </w:rPr>
      </w:pPr>
      <w:r w:rsidRPr="00D424CD">
        <w:rPr>
          <w:rFonts w:ascii="Palatino Linotype" w:eastAsia="Calibri" w:hAnsi="Palatino Linotype" w:cs="Arial"/>
          <w:i/>
          <w:sz w:val="22"/>
          <w:lang w:val="es-ES"/>
        </w:rPr>
        <w:t xml:space="preserve">“Histórico de compra de </w:t>
      </w:r>
      <w:proofErr w:type="spellStart"/>
      <w:r w:rsidRPr="00D424CD">
        <w:rPr>
          <w:rFonts w:ascii="Palatino Linotype" w:eastAsia="Calibri" w:hAnsi="Palatino Linotype" w:cs="Arial"/>
          <w:i/>
          <w:sz w:val="22"/>
          <w:lang w:val="es-ES"/>
        </w:rPr>
        <w:t>vehiculos</w:t>
      </w:r>
      <w:proofErr w:type="spellEnd"/>
      <w:r w:rsidRPr="00D424CD">
        <w:rPr>
          <w:rFonts w:ascii="Palatino Linotype" w:eastAsia="Calibri" w:hAnsi="Palatino Linotype" w:cs="Arial"/>
          <w:i/>
          <w:sz w:val="22"/>
          <w:lang w:val="es-ES"/>
        </w:rPr>
        <w:t xml:space="preserve"> y evidenciar las facturas correspondientes</w:t>
      </w:r>
      <w:r w:rsidR="000E053C" w:rsidRPr="00D424CD">
        <w:rPr>
          <w:rFonts w:ascii="Palatino Linotype" w:eastAsia="Calibri" w:hAnsi="Palatino Linotype" w:cs="Arial"/>
          <w:i/>
          <w:sz w:val="22"/>
          <w:lang w:val="es-ES"/>
        </w:rPr>
        <w:t>” (sic)</w:t>
      </w:r>
    </w:p>
    <w:p w:rsidR="000E053C" w:rsidRPr="00D424CD" w:rsidRDefault="000E053C" w:rsidP="00D424CD">
      <w:pPr>
        <w:pStyle w:val="Prrafodelista"/>
        <w:shd w:val="clear" w:color="auto" w:fill="FFFFFF" w:themeFill="background1"/>
        <w:spacing w:before="240" w:after="240" w:line="360" w:lineRule="auto"/>
        <w:jc w:val="both"/>
        <w:rPr>
          <w:rFonts w:ascii="Palatino Linotype" w:eastAsia="Calibri" w:hAnsi="Palatino Linotype" w:cs="Arial"/>
          <w:lang w:val="es-ES"/>
        </w:rPr>
      </w:pPr>
    </w:p>
    <w:p w:rsidR="000E053C" w:rsidRPr="00D424CD" w:rsidRDefault="00703F6F" w:rsidP="00D424CD">
      <w:pPr>
        <w:pStyle w:val="Prrafodelista"/>
        <w:numPr>
          <w:ilvl w:val="0"/>
          <w:numId w:val="2"/>
        </w:numPr>
        <w:shd w:val="clear" w:color="auto" w:fill="FFFFFF" w:themeFill="background1"/>
        <w:spacing w:before="240" w:after="240" w:line="360" w:lineRule="auto"/>
        <w:jc w:val="both"/>
        <w:rPr>
          <w:rFonts w:ascii="Palatino Linotype" w:eastAsia="Calibri" w:hAnsi="Palatino Linotype" w:cs="Arial"/>
          <w:lang w:val="es-ES"/>
        </w:rPr>
      </w:pPr>
      <w:r w:rsidRPr="00D424CD">
        <w:rPr>
          <w:rFonts w:ascii="Palatino Linotype" w:eastAsia="Times New Roman" w:hAnsi="Palatino Linotype" w:cs="Arial"/>
          <w:b/>
          <w:lang w:val="es-ES"/>
        </w:rPr>
        <w:t xml:space="preserve">00565/UPVT/IP/2018, </w:t>
      </w:r>
    </w:p>
    <w:p w:rsidR="000E053C" w:rsidRPr="00D424CD" w:rsidRDefault="000E053C" w:rsidP="00D424CD">
      <w:pPr>
        <w:shd w:val="clear" w:color="auto" w:fill="FFFFFF" w:themeFill="background1"/>
        <w:spacing w:before="240" w:after="240" w:line="360" w:lineRule="auto"/>
        <w:ind w:left="567" w:right="567"/>
        <w:jc w:val="both"/>
        <w:rPr>
          <w:rFonts w:ascii="Palatino Linotype" w:eastAsia="Calibri" w:hAnsi="Palatino Linotype" w:cs="Arial"/>
          <w:i/>
          <w:sz w:val="22"/>
          <w:lang w:val="es-ES"/>
        </w:rPr>
      </w:pPr>
      <w:r w:rsidRPr="00D424CD">
        <w:rPr>
          <w:rFonts w:ascii="Palatino Linotype" w:eastAsia="Calibri" w:hAnsi="Palatino Linotype" w:cs="Arial"/>
          <w:i/>
          <w:sz w:val="22"/>
          <w:lang w:val="es-ES"/>
        </w:rPr>
        <w:t>“</w:t>
      </w:r>
      <w:r w:rsidR="00703F6F" w:rsidRPr="00D424CD">
        <w:rPr>
          <w:rFonts w:ascii="Palatino Linotype" w:eastAsia="Calibri" w:hAnsi="Palatino Linotype" w:cs="Arial"/>
          <w:i/>
          <w:sz w:val="22"/>
          <w:lang w:val="es-ES"/>
        </w:rPr>
        <w:t>Histórico de compra de artículos para talleres (música, baile, taekwondo) y evidenciar las facturas correspondientes</w:t>
      </w:r>
      <w:r w:rsidRPr="00D424CD">
        <w:rPr>
          <w:rFonts w:ascii="Palatino Linotype" w:eastAsia="Calibri" w:hAnsi="Palatino Linotype" w:cs="Arial"/>
          <w:i/>
          <w:sz w:val="22"/>
          <w:lang w:val="es-ES"/>
        </w:rPr>
        <w:t>” (sic)</w:t>
      </w:r>
    </w:p>
    <w:p w:rsidR="00703F6F" w:rsidRPr="00D424CD" w:rsidRDefault="000E053C" w:rsidP="00D424CD">
      <w:pPr>
        <w:pStyle w:val="Prrafodelista"/>
        <w:numPr>
          <w:ilvl w:val="0"/>
          <w:numId w:val="2"/>
        </w:numPr>
        <w:shd w:val="clear" w:color="auto" w:fill="FFFFFF" w:themeFill="background1"/>
        <w:spacing w:before="240" w:after="240" w:line="360" w:lineRule="auto"/>
        <w:jc w:val="both"/>
        <w:rPr>
          <w:rFonts w:ascii="Palatino Linotype" w:eastAsia="Calibri" w:hAnsi="Palatino Linotype" w:cs="Arial"/>
          <w:lang w:val="es-ES"/>
        </w:rPr>
      </w:pPr>
      <w:r w:rsidRPr="00D424CD">
        <w:rPr>
          <w:rFonts w:ascii="Palatino Linotype" w:eastAsia="Times New Roman" w:hAnsi="Palatino Linotype" w:cs="Arial"/>
          <w:b/>
          <w:lang w:val="es-ES"/>
        </w:rPr>
        <w:t xml:space="preserve"> </w:t>
      </w:r>
      <w:r w:rsidR="00703F6F" w:rsidRPr="00D424CD">
        <w:rPr>
          <w:rFonts w:ascii="Palatino Linotype" w:eastAsia="Times New Roman" w:hAnsi="Palatino Linotype" w:cs="Arial"/>
          <w:b/>
          <w:lang w:val="es-ES"/>
        </w:rPr>
        <w:t xml:space="preserve">00561/UPVT/IP/2018 </w:t>
      </w:r>
    </w:p>
    <w:p w:rsidR="00703F6F" w:rsidRPr="00D424CD" w:rsidRDefault="00703F6F" w:rsidP="00D424CD">
      <w:pPr>
        <w:pStyle w:val="Prrafodelista"/>
        <w:shd w:val="clear" w:color="auto" w:fill="FFFFFF" w:themeFill="background1"/>
        <w:spacing w:before="240" w:after="240" w:line="360" w:lineRule="auto"/>
        <w:ind w:left="567"/>
        <w:jc w:val="both"/>
        <w:rPr>
          <w:rFonts w:ascii="Palatino Linotype" w:eastAsia="Calibri" w:hAnsi="Palatino Linotype" w:cs="Arial"/>
          <w:sz w:val="22"/>
          <w:lang w:val="es-ES"/>
        </w:rPr>
      </w:pPr>
      <w:r w:rsidRPr="00D424CD">
        <w:rPr>
          <w:rFonts w:ascii="Palatino Linotype" w:eastAsia="Calibri" w:hAnsi="Palatino Linotype" w:cs="Arial"/>
          <w:sz w:val="22"/>
          <w:lang w:val="es-ES"/>
        </w:rPr>
        <w:t xml:space="preserve">“Histórico de compra de equipos de comunicación (celulares, </w:t>
      </w:r>
      <w:proofErr w:type="spellStart"/>
      <w:r w:rsidRPr="00D424CD">
        <w:rPr>
          <w:rFonts w:ascii="Palatino Linotype" w:eastAsia="Calibri" w:hAnsi="Palatino Linotype" w:cs="Arial"/>
          <w:sz w:val="22"/>
          <w:lang w:val="es-ES"/>
        </w:rPr>
        <w:t>vipers</w:t>
      </w:r>
      <w:proofErr w:type="spellEnd"/>
      <w:r w:rsidRPr="00D424CD">
        <w:rPr>
          <w:rFonts w:ascii="Palatino Linotype" w:eastAsia="Calibri" w:hAnsi="Palatino Linotype" w:cs="Arial"/>
          <w:sz w:val="22"/>
          <w:lang w:val="es-ES"/>
        </w:rPr>
        <w:t>, radios) y evidenciar las facturas correspondientes” (Sic)</w:t>
      </w:r>
    </w:p>
    <w:p w:rsidR="00703F6F" w:rsidRPr="00D424CD" w:rsidRDefault="00703F6F" w:rsidP="00D424CD">
      <w:pPr>
        <w:pStyle w:val="Prrafodelista"/>
        <w:shd w:val="clear" w:color="auto" w:fill="FFFFFF" w:themeFill="background1"/>
        <w:spacing w:before="240" w:after="240" w:line="360" w:lineRule="auto"/>
        <w:jc w:val="both"/>
        <w:rPr>
          <w:rFonts w:ascii="Palatino Linotype" w:eastAsia="Calibri" w:hAnsi="Palatino Linotype" w:cs="Arial"/>
          <w:lang w:val="es-ES"/>
        </w:rPr>
      </w:pPr>
    </w:p>
    <w:p w:rsidR="00703F6F" w:rsidRPr="00D424CD" w:rsidRDefault="00703F6F" w:rsidP="00D424CD">
      <w:pPr>
        <w:pStyle w:val="Prrafodelista"/>
        <w:numPr>
          <w:ilvl w:val="0"/>
          <w:numId w:val="2"/>
        </w:numPr>
        <w:shd w:val="clear" w:color="auto" w:fill="FFFFFF" w:themeFill="background1"/>
        <w:spacing w:before="240" w:after="240" w:line="360" w:lineRule="auto"/>
        <w:jc w:val="both"/>
        <w:rPr>
          <w:rFonts w:ascii="Palatino Linotype" w:eastAsia="Calibri" w:hAnsi="Palatino Linotype" w:cs="Arial"/>
          <w:lang w:val="es-ES"/>
        </w:rPr>
      </w:pPr>
      <w:r w:rsidRPr="00D424CD">
        <w:rPr>
          <w:rFonts w:ascii="Palatino Linotype" w:eastAsia="Times New Roman" w:hAnsi="Palatino Linotype" w:cs="Arial"/>
          <w:b/>
          <w:lang w:val="es-ES"/>
        </w:rPr>
        <w:t>00566/UPVT/IP/2018</w:t>
      </w:r>
    </w:p>
    <w:p w:rsidR="000E053C" w:rsidRPr="00D424CD" w:rsidRDefault="000E053C" w:rsidP="00D424CD">
      <w:pPr>
        <w:shd w:val="clear" w:color="auto" w:fill="FFFFFF" w:themeFill="background1"/>
        <w:spacing w:before="240" w:after="240" w:line="360" w:lineRule="auto"/>
        <w:ind w:left="567" w:right="567"/>
        <w:jc w:val="both"/>
        <w:rPr>
          <w:rFonts w:ascii="Palatino Linotype" w:eastAsia="Calibri" w:hAnsi="Palatino Linotype" w:cs="Arial"/>
          <w:i/>
          <w:sz w:val="22"/>
          <w:lang w:val="es-ES"/>
        </w:rPr>
      </w:pPr>
      <w:r w:rsidRPr="00D424CD">
        <w:rPr>
          <w:rFonts w:ascii="Palatino Linotype" w:eastAsia="Calibri" w:hAnsi="Palatino Linotype" w:cs="Arial"/>
          <w:i/>
          <w:sz w:val="22"/>
          <w:lang w:val="es-ES"/>
        </w:rPr>
        <w:t>“</w:t>
      </w:r>
      <w:r w:rsidR="004817DA" w:rsidRPr="00D424CD">
        <w:rPr>
          <w:rFonts w:ascii="Palatino Linotype" w:eastAsia="Calibri" w:hAnsi="Palatino Linotype" w:cs="Arial"/>
          <w:i/>
          <w:sz w:val="22"/>
          <w:lang w:val="es-ES"/>
        </w:rPr>
        <w:t>Histórico de compra de artículos para rifas en eventos que realice el sindicato o la universidad y evidenciar las facturas correspondientes</w:t>
      </w:r>
      <w:r w:rsidRPr="00D424CD">
        <w:rPr>
          <w:rFonts w:ascii="Palatino Linotype" w:eastAsia="Calibri" w:hAnsi="Palatino Linotype" w:cs="Arial"/>
          <w:i/>
          <w:sz w:val="22"/>
          <w:lang w:val="es-ES"/>
        </w:rPr>
        <w:t>” (sic)</w:t>
      </w:r>
    </w:p>
    <w:p w:rsidR="00C71693" w:rsidRPr="00D424CD" w:rsidRDefault="00C71693" w:rsidP="00D424CD">
      <w:pPr>
        <w:pStyle w:val="Prrafodelista"/>
        <w:numPr>
          <w:ilvl w:val="0"/>
          <w:numId w:val="2"/>
        </w:numPr>
        <w:shd w:val="clear" w:color="auto" w:fill="FFFFFF" w:themeFill="background1"/>
        <w:spacing w:before="240" w:after="240" w:line="360" w:lineRule="auto"/>
        <w:ind w:right="567"/>
        <w:jc w:val="both"/>
        <w:rPr>
          <w:rFonts w:ascii="Palatino Linotype" w:eastAsia="Calibri" w:hAnsi="Palatino Linotype" w:cs="Arial"/>
          <w:i/>
          <w:sz w:val="22"/>
          <w:lang w:val="es-ES"/>
        </w:rPr>
      </w:pPr>
      <w:r w:rsidRPr="00D424CD">
        <w:rPr>
          <w:rFonts w:ascii="Palatino Linotype" w:eastAsia="Times New Roman" w:hAnsi="Palatino Linotype" w:cs="Arial"/>
          <w:b/>
          <w:lang w:val="es-ES"/>
        </w:rPr>
        <w:t>00567/UPVT/IP/2018</w:t>
      </w:r>
    </w:p>
    <w:p w:rsidR="00C71693" w:rsidRPr="00D424CD" w:rsidRDefault="00C71693" w:rsidP="00D424CD">
      <w:pPr>
        <w:pStyle w:val="Prrafodelista"/>
        <w:shd w:val="clear" w:color="auto" w:fill="FFFFFF" w:themeFill="background1"/>
        <w:spacing w:before="240" w:after="240" w:line="360" w:lineRule="auto"/>
        <w:ind w:right="567"/>
        <w:jc w:val="both"/>
        <w:rPr>
          <w:rFonts w:ascii="Palatino Linotype" w:eastAsia="Calibri" w:hAnsi="Palatino Linotype" w:cs="Arial"/>
          <w:i/>
          <w:sz w:val="22"/>
          <w:lang w:val="es-ES"/>
        </w:rPr>
      </w:pPr>
      <w:r w:rsidRPr="00D424CD">
        <w:rPr>
          <w:rFonts w:ascii="Palatino Linotype" w:eastAsia="Calibri" w:hAnsi="Palatino Linotype" w:cs="Arial"/>
          <w:i/>
          <w:sz w:val="22"/>
          <w:lang w:val="es-ES"/>
        </w:rPr>
        <w:t xml:space="preserve">“Histórico de compra de licencias para equipos de </w:t>
      </w:r>
      <w:proofErr w:type="spellStart"/>
      <w:r w:rsidRPr="00D424CD">
        <w:rPr>
          <w:rFonts w:ascii="Palatino Linotype" w:eastAsia="Calibri" w:hAnsi="Palatino Linotype" w:cs="Arial"/>
          <w:i/>
          <w:sz w:val="22"/>
          <w:lang w:val="es-ES"/>
        </w:rPr>
        <w:t>computo</w:t>
      </w:r>
      <w:proofErr w:type="spellEnd"/>
      <w:r w:rsidRPr="00D424CD">
        <w:rPr>
          <w:rFonts w:ascii="Palatino Linotype" w:eastAsia="Calibri" w:hAnsi="Palatino Linotype" w:cs="Arial"/>
          <w:i/>
          <w:sz w:val="22"/>
          <w:lang w:val="es-ES"/>
        </w:rPr>
        <w:t xml:space="preserve"> y evidenciar las facturas correspondientes”</w:t>
      </w:r>
    </w:p>
    <w:p w:rsidR="00C71693" w:rsidRPr="00D424CD" w:rsidRDefault="00C71693" w:rsidP="00D424CD">
      <w:pPr>
        <w:pStyle w:val="Prrafodelista"/>
        <w:shd w:val="clear" w:color="auto" w:fill="FFFFFF" w:themeFill="background1"/>
        <w:spacing w:before="240" w:after="240" w:line="360" w:lineRule="auto"/>
        <w:ind w:right="567"/>
        <w:jc w:val="both"/>
        <w:rPr>
          <w:rFonts w:ascii="Palatino Linotype" w:eastAsia="Calibri" w:hAnsi="Palatino Linotype" w:cs="Arial"/>
          <w:i/>
          <w:sz w:val="22"/>
          <w:lang w:val="es-ES"/>
        </w:rPr>
      </w:pPr>
    </w:p>
    <w:p w:rsidR="00C71693" w:rsidRPr="00D424CD" w:rsidRDefault="00C71693" w:rsidP="00D424CD">
      <w:pPr>
        <w:pStyle w:val="Prrafodelista"/>
        <w:numPr>
          <w:ilvl w:val="0"/>
          <w:numId w:val="2"/>
        </w:numPr>
        <w:shd w:val="clear" w:color="auto" w:fill="FFFFFF" w:themeFill="background1"/>
        <w:spacing w:before="240" w:after="240" w:line="360" w:lineRule="auto"/>
        <w:ind w:right="567"/>
        <w:jc w:val="both"/>
        <w:rPr>
          <w:rFonts w:ascii="Palatino Linotype" w:eastAsia="Calibri" w:hAnsi="Palatino Linotype" w:cs="Arial"/>
          <w:i/>
          <w:sz w:val="22"/>
          <w:lang w:val="es-ES"/>
        </w:rPr>
      </w:pPr>
      <w:r w:rsidRPr="00D424CD">
        <w:rPr>
          <w:rFonts w:ascii="Palatino Linotype" w:eastAsia="Times New Roman" w:hAnsi="Palatino Linotype" w:cs="Arial"/>
          <w:b/>
          <w:lang w:val="es-ES"/>
        </w:rPr>
        <w:t>00559/UPVT/IP/2018</w:t>
      </w:r>
    </w:p>
    <w:p w:rsidR="00C71693" w:rsidRPr="00D424CD" w:rsidRDefault="00C71693" w:rsidP="00D424CD">
      <w:pPr>
        <w:pStyle w:val="Prrafodelista"/>
        <w:shd w:val="clear" w:color="auto" w:fill="FFFFFF" w:themeFill="background1"/>
        <w:spacing w:before="240" w:after="240" w:line="360" w:lineRule="auto"/>
        <w:ind w:right="567"/>
        <w:jc w:val="both"/>
        <w:rPr>
          <w:rFonts w:ascii="Palatino Linotype" w:eastAsia="Calibri" w:hAnsi="Palatino Linotype" w:cs="Arial"/>
          <w:i/>
          <w:sz w:val="22"/>
          <w:lang w:val="es-ES"/>
        </w:rPr>
      </w:pPr>
      <w:r w:rsidRPr="00D424CD">
        <w:rPr>
          <w:rFonts w:ascii="Palatino Linotype" w:eastAsia="Calibri" w:hAnsi="Palatino Linotype" w:cs="Arial"/>
          <w:i/>
          <w:sz w:val="22"/>
          <w:lang w:val="es-ES"/>
        </w:rPr>
        <w:t>“Histórico de compra de mobiliario y evidenciar las facturas correspondientes”</w:t>
      </w:r>
    </w:p>
    <w:p w:rsidR="00C71693" w:rsidRPr="00D424CD" w:rsidRDefault="00C71693" w:rsidP="00D424CD">
      <w:pPr>
        <w:pStyle w:val="Prrafodelista"/>
        <w:shd w:val="clear" w:color="auto" w:fill="FFFFFF" w:themeFill="background1"/>
        <w:spacing w:before="240" w:after="240" w:line="360" w:lineRule="auto"/>
        <w:ind w:right="567"/>
        <w:jc w:val="both"/>
        <w:rPr>
          <w:rFonts w:ascii="Palatino Linotype" w:eastAsia="Calibri" w:hAnsi="Palatino Linotype" w:cs="Arial"/>
          <w:i/>
          <w:sz w:val="22"/>
          <w:lang w:val="es-ES"/>
        </w:rPr>
      </w:pPr>
    </w:p>
    <w:p w:rsidR="00C71693" w:rsidRPr="00D424CD" w:rsidRDefault="00C71693" w:rsidP="00D424CD">
      <w:pPr>
        <w:pStyle w:val="Prrafodelista"/>
        <w:numPr>
          <w:ilvl w:val="0"/>
          <w:numId w:val="2"/>
        </w:numPr>
        <w:shd w:val="clear" w:color="auto" w:fill="FFFFFF" w:themeFill="background1"/>
        <w:spacing w:before="240" w:after="240" w:line="360" w:lineRule="auto"/>
        <w:ind w:right="567"/>
        <w:jc w:val="both"/>
        <w:rPr>
          <w:rFonts w:ascii="Palatino Linotype" w:eastAsia="Calibri" w:hAnsi="Palatino Linotype" w:cs="Arial"/>
          <w:i/>
          <w:sz w:val="22"/>
          <w:lang w:val="es-ES"/>
        </w:rPr>
      </w:pPr>
      <w:r w:rsidRPr="00D424CD">
        <w:rPr>
          <w:rFonts w:ascii="Palatino Linotype" w:eastAsia="Times New Roman" w:hAnsi="Palatino Linotype" w:cs="Arial"/>
          <w:b/>
          <w:lang w:val="es-ES"/>
        </w:rPr>
        <w:t xml:space="preserve">00562/UPVT/IP/2018 </w:t>
      </w:r>
    </w:p>
    <w:p w:rsidR="00C71693" w:rsidRPr="00D424CD" w:rsidRDefault="00C71693" w:rsidP="00D424CD">
      <w:pPr>
        <w:shd w:val="clear" w:color="auto" w:fill="FFFFFF" w:themeFill="background1"/>
        <w:spacing w:line="360" w:lineRule="auto"/>
        <w:ind w:left="567" w:right="567"/>
        <w:jc w:val="both"/>
        <w:rPr>
          <w:rFonts w:ascii="Palatino Linotype" w:eastAsia="Times New Roman" w:hAnsi="Palatino Linotype" w:cs="Times New Roman"/>
          <w:i/>
          <w:sz w:val="40"/>
          <w:lang w:val="es-MX" w:eastAsia="es-MX"/>
        </w:rPr>
      </w:pPr>
      <w:r w:rsidRPr="00D424CD">
        <w:rPr>
          <w:rFonts w:ascii="Palatino Linotype" w:eastAsia="Times New Roman" w:hAnsi="Palatino Linotype" w:cs="Times New Roman"/>
          <w:i/>
          <w:sz w:val="22"/>
          <w:szCs w:val="14"/>
          <w:lang w:val="es-MX" w:eastAsia="es-MX"/>
        </w:rPr>
        <w:lastRenderedPageBreak/>
        <w:t>“Histórico de compra de papel sanitario y evidenciar las facturas correspondientes (que niegan a la comunidad universitaria)”</w:t>
      </w:r>
    </w:p>
    <w:p w:rsidR="00C71693" w:rsidRPr="00D424CD" w:rsidRDefault="00C71693" w:rsidP="00D424CD">
      <w:pPr>
        <w:pStyle w:val="Prrafodelista"/>
        <w:shd w:val="clear" w:color="auto" w:fill="FFFFFF" w:themeFill="background1"/>
        <w:spacing w:before="240" w:after="240" w:line="360" w:lineRule="auto"/>
        <w:ind w:right="567"/>
        <w:jc w:val="both"/>
        <w:rPr>
          <w:rFonts w:ascii="Palatino Linotype" w:eastAsia="Calibri" w:hAnsi="Palatino Linotype" w:cs="Arial"/>
          <w:i/>
          <w:sz w:val="22"/>
          <w:lang w:val="es-ES"/>
        </w:rPr>
      </w:pPr>
    </w:p>
    <w:p w:rsidR="00C71693" w:rsidRPr="00D424CD" w:rsidRDefault="00C71693" w:rsidP="00D424CD">
      <w:pPr>
        <w:pStyle w:val="Prrafodelista"/>
        <w:numPr>
          <w:ilvl w:val="0"/>
          <w:numId w:val="2"/>
        </w:numPr>
        <w:shd w:val="clear" w:color="auto" w:fill="FFFFFF" w:themeFill="background1"/>
        <w:spacing w:before="240" w:after="240" w:line="360" w:lineRule="auto"/>
        <w:ind w:right="567"/>
        <w:jc w:val="both"/>
        <w:rPr>
          <w:rFonts w:ascii="Palatino Linotype" w:eastAsia="Calibri" w:hAnsi="Palatino Linotype" w:cs="Arial"/>
          <w:i/>
          <w:sz w:val="22"/>
          <w:lang w:val="es-ES"/>
        </w:rPr>
      </w:pPr>
      <w:r w:rsidRPr="00D424CD">
        <w:rPr>
          <w:rFonts w:ascii="Palatino Linotype" w:eastAsia="Times New Roman" w:hAnsi="Palatino Linotype" w:cs="Arial"/>
          <w:b/>
          <w:lang w:val="es-ES"/>
        </w:rPr>
        <w:t>00563/UPVT/IP/2018</w:t>
      </w:r>
    </w:p>
    <w:p w:rsidR="00C71693" w:rsidRPr="00D424CD" w:rsidRDefault="00C71693" w:rsidP="00D424CD">
      <w:pPr>
        <w:pStyle w:val="Prrafodelista"/>
        <w:shd w:val="clear" w:color="auto" w:fill="FFFFFF" w:themeFill="background1"/>
        <w:spacing w:before="240" w:after="240" w:line="360" w:lineRule="auto"/>
        <w:ind w:right="567"/>
        <w:jc w:val="both"/>
        <w:rPr>
          <w:rFonts w:ascii="Palatino Linotype" w:eastAsia="Calibri" w:hAnsi="Palatino Linotype" w:cs="Arial"/>
          <w:i/>
          <w:sz w:val="22"/>
          <w:lang w:val="es-ES"/>
        </w:rPr>
      </w:pPr>
      <w:r w:rsidRPr="00D424CD">
        <w:rPr>
          <w:rFonts w:ascii="Palatino Linotype" w:eastAsia="Calibri" w:hAnsi="Palatino Linotype" w:cs="Arial"/>
          <w:i/>
          <w:sz w:val="22"/>
          <w:lang w:val="es-ES"/>
        </w:rPr>
        <w:t>“Histórico de compra de cafetería de todas y cada una de sus áreas y eventos y evidenciar las facturas correspondientes”</w:t>
      </w:r>
    </w:p>
    <w:p w:rsidR="00C71693" w:rsidRPr="00D424CD" w:rsidRDefault="00C71693" w:rsidP="00D424CD">
      <w:pPr>
        <w:pStyle w:val="Prrafodelista"/>
        <w:shd w:val="clear" w:color="auto" w:fill="FFFFFF" w:themeFill="background1"/>
        <w:spacing w:before="240" w:after="240" w:line="360" w:lineRule="auto"/>
        <w:ind w:right="567"/>
        <w:jc w:val="both"/>
        <w:rPr>
          <w:rFonts w:ascii="Palatino Linotype" w:eastAsia="Calibri" w:hAnsi="Palatino Linotype" w:cs="Arial"/>
          <w:i/>
          <w:sz w:val="22"/>
          <w:lang w:val="es-ES"/>
        </w:rPr>
      </w:pPr>
    </w:p>
    <w:p w:rsidR="00C71693" w:rsidRPr="00D424CD" w:rsidRDefault="00C71693" w:rsidP="00D424CD">
      <w:pPr>
        <w:pStyle w:val="Prrafodelista"/>
        <w:numPr>
          <w:ilvl w:val="0"/>
          <w:numId w:val="2"/>
        </w:numPr>
        <w:shd w:val="clear" w:color="auto" w:fill="FFFFFF" w:themeFill="background1"/>
        <w:spacing w:before="240" w:after="240" w:line="360" w:lineRule="auto"/>
        <w:ind w:right="567"/>
        <w:jc w:val="both"/>
        <w:rPr>
          <w:rFonts w:ascii="Palatino Linotype" w:eastAsia="Calibri" w:hAnsi="Palatino Linotype" w:cs="Arial"/>
          <w:i/>
          <w:sz w:val="22"/>
          <w:lang w:val="es-ES"/>
        </w:rPr>
      </w:pPr>
      <w:r w:rsidRPr="00D424CD">
        <w:rPr>
          <w:rFonts w:ascii="Palatino Linotype" w:eastAsia="Times New Roman" w:hAnsi="Palatino Linotype" w:cs="Arial"/>
          <w:b/>
          <w:lang w:val="es-ES"/>
        </w:rPr>
        <w:t>00564/UPVT/IP/2018</w:t>
      </w:r>
    </w:p>
    <w:p w:rsidR="00C71693" w:rsidRPr="00D424CD" w:rsidRDefault="00C71693" w:rsidP="00D424CD">
      <w:pPr>
        <w:shd w:val="clear" w:color="auto" w:fill="FFFFFF" w:themeFill="background1"/>
        <w:spacing w:line="360" w:lineRule="auto"/>
        <w:ind w:left="567" w:right="567"/>
        <w:jc w:val="both"/>
        <w:rPr>
          <w:rFonts w:ascii="Palatino Linotype" w:eastAsia="Times New Roman" w:hAnsi="Palatino Linotype" w:cs="Times New Roman"/>
          <w:i/>
          <w:sz w:val="40"/>
          <w:lang w:val="es-MX" w:eastAsia="es-MX"/>
        </w:rPr>
      </w:pPr>
      <w:r w:rsidRPr="00D424CD">
        <w:rPr>
          <w:rFonts w:ascii="Palatino Linotype" w:eastAsia="Times New Roman" w:hAnsi="Palatino Linotype" w:cs="Times New Roman"/>
          <w:i/>
          <w:sz w:val="22"/>
          <w:szCs w:val="14"/>
          <w:lang w:val="es-MX" w:eastAsia="es-MX"/>
        </w:rPr>
        <w:t>“Histórico de compra de uniformes y materiales deportivos y evidenciar las facturas correspondientes”</w:t>
      </w:r>
    </w:p>
    <w:p w:rsidR="00FB61C7" w:rsidRPr="00D424CD" w:rsidRDefault="00FB61C7" w:rsidP="00D424CD">
      <w:pPr>
        <w:shd w:val="clear" w:color="auto" w:fill="FFFFFF" w:themeFill="background1"/>
        <w:spacing w:line="360" w:lineRule="auto"/>
        <w:ind w:left="567" w:right="567"/>
        <w:jc w:val="both"/>
        <w:rPr>
          <w:rFonts w:ascii="Palatino Linotype" w:hAnsi="Palatino Linotype"/>
          <w:i/>
          <w:sz w:val="22"/>
          <w:szCs w:val="22"/>
        </w:rPr>
      </w:pPr>
    </w:p>
    <w:p w:rsidR="00FC5D9F" w:rsidRPr="00D424CD" w:rsidRDefault="00FC5D9F" w:rsidP="00D424CD">
      <w:pPr>
        <w:pStyle w:val="Prrafodelista"/>
        <w:numPr>
          <w:ilvl w:val="0"/>
          <w:numId w:val="1"/>
        </w:numPr>
        <w:shd w:val="clear" w:color="auto" w:fill="FFFFFF" w:themeFill="background1"/>
        <w:spacing w:line="360" w:lineRule="auto"/>
        <w:ind w:left="0" w:firstLine="0"/>
        <w:jc w:val="both"/>
        <w:rPr>
          <w:rFonts w:ascii="Palatino Linotype" w:eastAsia="Times New Roman" w:hAnsi="Palatino Linotype" w:cs="Arial"/>
          <w:lang w:val="es-ES"/>
        </w:rPr>
      </w:pPr>
      <w:r w:rsidRPr="00D424CD">
        <w:rPr>
          <w:rFonts w:ascii="Palatino Linotype" w:eastAsia="Times New Roman" w:hAnsi="Palatino Linotype" w:cs="Arial"/>
          <w:lang w:val="es-ES"/>
        </w:rPr>
        <w:t>Señaló como modalidad de entrega de la información</w:t>
      </w:r>
      <w:r w:rsidRPr="00D424CD">
        <w:rPr>
          <w:rFonts w:ascii="Palatino Linotype" w:eastAsia="Times New Roman" w:hAnsi="Palatino Linotype" w:cs="Arial"/>
          <w:b/>
          <w:lang w:val="es-ES"/>
        </w:rPr>
        <w:t>:</w:t>
      </w:r>
      <w:r w:rsidRPr="00D424CD">
        <w:rPr>
          <w:rFonts w:ascii="Palatino Linotype" w:eastAsia="Times New Roman" w:hAnsi="Palatino Linotype" w:cs="Arial"/>
          <w:lang w:val="es-ES"/>
        </w:rPr>
        <w:t xml:space="preserve"> a través del </w:t>
      </w:r>
      <w:r w:rsidRPr="00D424CD">
        <w:rPr>
          <w:rFonts w:ascii="Palatino Linotype" w:eastAsia="Times New Roman" w:hAnsi="Palatino Linotype" w:cs="Arial"/>
          <w:b/>
          <w:lang w:val="es-ES"/>
        </w:rPr>
        <w:t>SAIMEX.</w:t>
      </w:r>
    </w:p>
    <w:p w:rsidR="00FC5D9F" w:rsidRPr="00D424CD" w:rsidRDefault="00FC5D9F" w:rsidP="00D424CD">
      <w:pPr>
        <w:pStyle w:val="Prrafodelista"/>
        <w:shd w:val="clear" w:color="auto" w:fill="FFFFFF" w:themeFill="background1"/>
        <w:spacing w:before="240" w:after="240" w:line="360" w:lineRule="auto"/>
        <w:ind w:left="0"/>
        <w:jc w:val="both"/>
        <w:rPr>
          <w:rFonts w:ascii="Palatino Linotype" w:hAnsi="Palatino Linotype"/>
        </w:rPr>
      </w:pPr>
    </w:p>
    <w:p w:rsidR="0055611E" w:rsidRPr="00D424CD" w:rsidRDefault="0055611E" w:rsidP="00D424CD">
      <w:pPr>
        <w:pStyle w:val="Prrafodelista"/>
        <w:numPr>
          <w:ilvl w:val="0"/>
          <w:numId w:val="1"/>
        </w:numPr>
        <w:shd w:val="clear" w:color="auto" w:fill="FFFFFF" w:themeFill="background1"/>
        <w:spacing w:line="360" w:lineRule="auto"/>
        <w:ind w:left="0" w:right="34" w:firstLine="0"/>
        <w:jc w:val="both"/>
        <w:rPr>
          <w:rFonts w:ascii="Palatino Linotype" w:hAnsi="Palatino Linotype" w:cs="Arial"/>
          <w:szCs w:val="22"/>
        </w:rPr>
      </w:pPr>
      <w:r w:rsidRPr="00D424CD">
        <w:rPr>
          <w:rFonts w:ascii="Palatino Linotype" w:hAnsi="Palatino Linotype" w:cs="Arial"/>
          <w:szCs w:val="22"/>
        </w:rPr>
        <w:t xml:space="preserve">El día </w:t>
      </w:r>
      <w:r w:rsidR="00B94B7B" w:rsidRPr="00D424CD">
        <w:rPr>
          <w:rFonts w:ascii="Palatino Linotype" w:hAnsi="Palatino Linotype" w:cs="Arial"/>
          <w:szCs w:val="22"/>
        </w:rPr>
        <w:t>nueve</w:t>
      </w:r>
      <w:r w:rsidRPr="00D424CD">
        <w:rPr>
          <w:rFonts w:ascii="Palatino Linotype" w:hAnsi="Palatino Linotype" w:cs="Arial"/>
          <w:szCs w:val="22"/>
        </w:rPr>
        <w:t xml:space="preserve"> (</w:t>
      </w:r>
      <w:r w:rsidR="00B94B7B" w:rsidRPr="00D424CD">
        <w:rPr>
          <w:rFonts w:ascii="Palatino Linotype" w:hAnsi="Palatino Linotype" w:cs="Arial"/>
          <w:szCs w:val="22"/>
        </w:rPr>
        <w:t>09</w:t>
      </w:r>
      <w:r w:rsidRPr="00D424CD">
        <w:rPr>
          <w:rFonts w:ascii="Palatino Linotype" w:hAnsi="Palatino Linotype" w:cs="Arial"/>
          <w:szCs w:val="22"/>
        </w:rPr>
        <w:t xml:space="preserve">) de </w:t>
      </w:r>
      <w:r w:rsidR="00B94B7B" w:rsidRPr="00D424CD">
        <w:rPr>
          <w:rFonts w:ascii="Palatino Linotype" w:hAnsi="Palatino Linotype" w:cs="Arial"/>
          <w:szCs w:val="22"/>
        </w:rPr>
        <w:t>julio</w:t>
      </w:r>
      <w:r w:rsidRPr="00D424CD">
        <w:rPr>
          <w:rFonts w:ascii="Palatino Linotype" w:hAnsi="Palatino Linotype" w:cs="Arial"/>
          <w:szCs w:val="22"/>
        </w:rPr>
        <w:t xml:space="preserve"> de dos mil </w:t>
      </w:r>
      <w:r w:rsidRPr="00D424CD">
        <w:rPr>
          <w:rFonts w:ascii="Palatino Linotype" w:eastAsia="Calibri" w:hAnsi="Palatino Linotype" w:cs="Arial"/>
          <w:lang w:val="es-ES"/>
        </w:rPr>
        <w:t>dieciocho</w:t>
      </w:r>
      <w:r w:rsidRPr="00D424CD">
        <w:rPr>
          <w:rFonts w:ascii="Palatino Linotype" w:hAnsi="Palatino Linotype" w:cs="Arial"/>
          <w:szCs w:val="22"/>
        </w:rPr>
        <w:t>, el Sujeto Obligado requirió una prórroga para atender la</w:t>
      </w:r>
      <w:r w:rsidR="00B94B7B" w:rsidRPr="00D424CD">
        <w:rPr>
          <w:rFonts w:ascii="Palatino Linotype" w:hAnsi="Palatino Linotype" w:cs="Arial"/>
          <w:szCs w:val="22"/>
        </w:rPr>
        <w:t>s</w:t>
      </w:r>
      <w:r w:rsidRPr="00D424CD">
        <w:rPr>
          <w:rFonts w:ascii="Palatino Linotype" w:hAnsi="Palatino Linotype" w:cs="Arial"/>
          <w:szCs w:val="22"/>
        </w:rPr>
        <w:t xml:space="preserve"> solicitud</w:t>
      </w:r>
      <w:r w:rsidR="00B94B7B" w:rsidRPr="00D424CD">
        <w:rPr>
          <w:rFonts w:ascii="Palatino Linotype" w:hAnsi="Palatino Linotype" w:cs="Arial"/>
          <w:szCs w:val="22"/>
        </w:rPr>
        <w:t xml:space="preserve">es de acceso a la información </w:t>
      </w:r>
      <w:r w:rsidR="00B94B7B" w:rsidRPr="00D424CD">
        <w:rPr>
          <w:rFonts w:ascii="Palatino Linotype" w:eastAsia="Times New Roman" w:hAnsi="Palatino Linotype" w:cs="Arial"/>
          <w:b/>
          <w:lang w:val="es-ES"/>
        </w:rPr>
        <w:t>00567/UPVT/IP/2018, 00559/UPVT/IP/2018, 00562/UPVT/IP/2018, 00563/UPVT/IP/2018 y 00564/UPVT/IP/2018</w:t>
      </w:r>
      <w:r w:rsidRPr="00D424CD">
        <w:rPr>
          <w:rFonts w:ascii="Palatino Linotype" w:hAnsi="Palatino Linotype" w:cs="Arial"/>
          <w:szCs w:val="22"/>
        </w:rPr>
        <w:t>; mediante la</w:t>
      </w:r>
      <w:r w:rsidR="00B94B7B" w:rsidRPr="00D424CD">
        <w:rPr>
          <w:rFonts w:ascii="Palatino Linotype" w:hAnsi="Palatino Linotype" w:cs="Arial"/>
          <w:szCs w:val="22"/>
        </w:rPr>
        <w:t>s</w:t>
      </w:r>
      <w:r w:rsidRPr="00D424CD">
        <w:rPr>
          <w:rFonts w:ascii="Palatino Linotype" w:hAnsi="Palatino Linotype" w:cs="Arial"/>
          <w:szCs w:val="22"/>
        </w:rPr>
        <w:t xml:space="preserve"> cual</w:t>
      </w:r>
      <w:r w:rsidR="00B94B7B" w:rsidRPr="00D424CD">
        <w:rPr>
          <w:rFonts w:ascii="Palatino Linotype" w:hAnsi="Palatino Linotype" w:cs="Arial"/>
          <w:szCs w:val="22"/>
        </w:rPr>
        <w:t>es</w:t>
      </w:r>
      <w:r w:rsidRPr="00D424CD">
        <w:rPr>
          <w:rFonts w:ascii="Palatino Linotype" w:hAnsi="Palatino Linotype" w:cs="Arial"/>
          <w:szCs w:val="22"/>
        </w:rPr>
        <w:t xml:space="preserve"> señalo lo siguiente:</w:t>
      </w:r>
    </w:p>
    <w:p w:rsidR="0055611E" w:rsidRPr="00D424CD" w:rsidRDefault="0055611E" w:rsidP="00D424CD">
      <w:pPr>
        <w:pStyle w:val="Prrafodelista"/>
        <w:shd w:val="clear" w:color="auto" w:fill="FFFFFF" w:themeFill="background1"/>
        <w:rPr>
          <w:rFonts w:ascii="Palatino Linotype" w:hAnsi="Palatino Linotype" w:cs="Arial"/>
          <w:szCs w:val="22"/>
        </w:rPr>
      </w:pPr>
    </w:p>
    <w:p w:rsidR="0055611E" w:rsidRPr="00D424CD" w:rsidRDefault="0055611E" w:rsidP="00D424CD">
      <w:pPr>
        <w:pStyle w:val="Prrafodelista"/>
        <w:shd w:val="clear" w:color="auto" w:fill="FFFFFF" w:themeFill="background1"/>
        <w:spacing w:line="360" w:lineRule="auto"/>
        <w:ind w:left="567" w:right="567"/>
        <w:jc w:val="both"/>
        <w:rPr>
          <w:rFonts w:ascii="Palatino Linotype" w:hAnsi="Palatino Linotype" w:cs="Arial"/>
          <w:i/>
          <w:sz w:val="22"/>
          <w:szCs w:val="22"/>
        </w:rPr>
      </w:pPr>
      <w:r w:rsidRPr="00D424CD">
        <w:rPr>
          <w:rFonts w:ascii="Palatino Linotype" w:hAnsi="Palatino Linotype" w:cs="Arial"/>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55611E" w:rsidRPr="00D424CD" w:rsidRDefault="0055611E" w:rsidP="00D424CD">
      <w:pPr>
        <w:pStyle w:val="Prrafodelista"/>
        <w:shd w:val="clear" w:color="auto" w:fill="FFFFFF" w:themeFill="background1"/>
        <w:spacing w:line="360" w:lineRule="auto"/>
        <w:ind w:left="567" w:right="567"/>
        <w:jc w:val="both"/>
        <w:rPr>
          <w:rFonts w:ascii="Palatino Linotype" w:hAnsi="Palatino Linotype" w:cs="Arial"/>
          <w:i/>
          <w:sz w:val="22"/>
          <w:szCs w:val="22"/>
        </w:rPr>
      </w:pPr>
    </w:p>
    <w:p w:rsidR="0055611E" w:rsidRPr="00D424CD" w:rsidRDefault="0055611E" w:rsidP="00D424CD">
      <w:pPr>
        <w:pStyle w:val="Prrafodelista"/>
        <w:shd w:val="clear" w:color="auto" w:fill="FFFFFF" w:themeFill="background1"/>
        <w:spacing w:line="360" w:lineRule="auto"/>
        <w:ind w:left="567" w:right="567"/>
        <w:jc w:val="both"/>
        <w:rPr>
          <w:rFonts w:ascii="Palatino Linotype" w:hAnsi="Palatino Linotype" w:cs="Arial"/>
          <w:i/>
          <w:sz w:val="22"/>
          <w:szCs w:val="22"/>
        </w:rPr>
      </w:pPr>
      <w:r w:rsidRPr="00D424CD">
        <w:rPr>
          <w:rFonts w:ascii="Palatino Linotype" w:hAnsi="Palatino Linotype" w:cs="Arial"/>
          <w:i/>
          <w:sz w:val="22"/>
          <w:szCs w:val="22"/>
        </w:rPr>
        <w:lastRenderedPageBreak/>
        <w:t xml:space="preserve">Por acuerdo de la Quincuagésima Primera sesión extraordinaria del comité de transparencia se aprobó la </w:t>
      </w:r>
      <w:proofErr w:type="spellStart"/>
      <w:r w:rsidRPr="00D424CD">
        <w:rPr>
          <w:rFonts w:ascii="Palatino Linotype" w:hAnsi="Palatino Linotype" w:cs="Arial"/>
          <w:i/>
          <w:sz w:val="22"/>
          <w:szCs w:val="22"/>
        </w:rPr>
        <w:t>prorroga</w:t>
      </w:r>
      <w:proofErr w:type="spellEnd"/>
      <w:r w:rsidRPr="00D424CD">
        <w:rPr>
          <w:rFonts w:ascii="Palatino Linotype" w:hAnsi="Palatino Linotype" w:cs="Arial"/>
          <w:i/>
          <w:sz w:val="22"/>
          <w:szCs w:val="22"/>
        </w:rPr>
        <w:t xml:space="preserve"> solicitada”</w:t>
      </w:r>
    </w:p>
    <w:p w:rsidR="0055611E" w:rsidRPr="00D424CD" w:rsidRDefault="0055611E" w:rsidP="00D424CD">
      <w:pPr>
        <w:pStyle w:val="Prrafodelista"/>
        <w:shd w:val="clear" w:color="auto" w:fill="FFFFFF" w:themeFill="background1"/>
        <w:rPr>
          <w:rFonts w:ascii="Palatino Linotype" w:eastAsia="Calibri" w:hAnsi="Palatino Linotype" w:cs="Times New Roman"/>
          <w:lang w:val="es-ES"/>
        </w:rPr>
      </w:pPr>
    </w:p>
    <w:p w:rsidR="002A5BA4" w:rsidRPr="00D424CD" w:rsidRDefault="004817DA" w:rsidP="00D424CD">
      <w:pPr>
        <w:pStyle w:val="Prrafodelista"/>
        <w:numPr>
          <w:ilvl w:val="0"/>
          <w:numId w:val="1"/>
        </w:numPr>
        <w:shd w:val="clear" w:color="auto" w:fill="FFFFFF" w:themeFill="background1"/>
        <w:spacing w:before="240" w:after="240" w:line="360" w:lineRule="auto"/>
        <w:ind w:left="0" w:firstLine="0"/>
        <w:jc w:val="both"/>
        <w:rPr>
          <w:rFonts w:ascii="Palatino Linotype" w:hAnsi="Palatino Linotype"/>
        </w:rPr>
      </w:pPr>
      <w:r w:rsidRPr="00D424CD">
        <w:rPr>
          <w:rFonts w:ascii="Palatino Linotype" w:eastAsia="Calibri" w:hAnsi="Palatino Linotype" w:cs="Times New Roman"/>
          <w:lang w:val="es-ES"/>
        </w:rPr>
        <w:t>En fecha</w:t>
      </w:r>
      <w:r w:rsidR="00C82ADE" w:rsidRPr="00D424CD">
        <w:rPr>
          <w:rFonts w:ascii="Palatino Linotype" w:eastAsia="Calibri" w:hAnsi="Palatino Linotype" w:cs="Times New Roman"/>
          <w:lang w:val="es-ES"/>
        </w:rPr>
        <w:t xml:space="preserve"> </w:t>
      </w:r>
      <w:r w:rsidRPr="00D424CD">
        <w:rPr>
          <w:rFonts w:ascii="Palatino Linotype" w:eastAsia="Calibri" w:hAnsi="Palatino Linotype" w:cs="Times New Roman"/>
          <w:lang w:val="es-ES"/>
        </w:rPr>
        <w:t>nueve</w:t>
      </w:r>
      <w:r w:rsidR="00C82ADE" w:rsidRPr="00D424CD">
        <w:rPr>
          <w:rFonts w:ascii="Palatino Linotype" w:eastAsia="Calibri" w:hAnsi="Palatino Linotype" w:cs="Times New Roman"/>
          <w:lang w:val="es-ES"/>
        </w:rPr>
        <w:t xml:space="preserve"> (</w:t>
      </w:r>
      <w:r w:rsidRPr="00D424CD">
        <w:rPr>
          <w:rFonts w:ascii="Palatino Linotype" w:eastAsia="Calibri" w:hAnsi="Palatino Linotype" w:cs="Times New Roman"/>
          <w:lang w:val="es-ES"/>
        </w:rPr>
        <w:t>09</w:t>
      </w:r>
      <w:r w:rsidR="00C572EF" w:rsidRPr="00D424CD">
        <w:rPr>
          <w:rFonts w:ascii="Palatino Linotype" w:eastAsia="Calibri" w:hAnsi="Palatino Linotype" w:cs="Times New Roman"/>
          <w:lang w:val="es-ES"/>
        </w:rPr>
        <w:t>)</w:t>
      </w:r>
      <w:r w:rsidR="00C82ADE" w:rsidRPr="00D424CD">
        <w:rPr>
          <w:rFonts w:ascii="Palatino Linotype" w:eastAsia="Calibri" w:hAnsi="Palatino Linotype" w:cs="Times New Roman"/>
          <w:lang w:val="es-ES"/>
        </w:rPr>
        <w:t xml:space="preserve"> de ju</w:t>
      </w:r>
      <w:r w:rsidRPr="00D424CD">
        <w:rPr>
          <w:rFonts w:ascii="Palatino Linotype" w:eastAsia="Calibri" w:hAnsi="Palatino Linotype" w:cs="Times New Roman"/>
          <w:lang w:val="es-ES"/>
        </w:rPr>
        <w:t>lio</w:t>
      </w:r>
      <w:r w:rsidR="00C82ADE" w:rsidRPr="00D424CD">
        <w:rPr>
          <w:rFonts w:ascii="Palatino Linotype" w:eastAsia="Calibri" w:hAnsi="Palatino Linotype" w:cs="Times New Roman"/>
          <w:lang w:val="es-ES"/>
        </w:rPr>
        <w:t xml:space="preserve"> </w:t>
      </w:r>
      <w:r w:rsidR="00C71693" w:rsidRPr="00D424CD">
        <w:rPr>
          <w:rFonts w:ascii="Palatino Linotype" w:eastAsia="Calibri" w:hAnsi="Palatino Linotype" w:cs="Times New Roman"/>
          <w:lang w:val="es-ES"/>
        </w:rPr>
        <w:t xml:space="preserve">y uno (01) de agosto </w:t>
      </w:r>
      <w:r w:rsidR="00C82ADE" w:rsidRPr="00D424CD">
        <w:rPr>
          <w:rFonts w:ascii="Palatino Linotype" w:eastAsia="Calibri" w:hAnsi="Palatino Linotype" w:cs="Times New Roman"/>
          <w:lang w:val="es-ES"/>
        </w:rPr>
        <w:t>de dos mil dieciocho, e</w:t>
      </w:r>
      <w:r w:rsidR="002A5BA4" w:rsidRPr="00D424CD">
        <w:rPr>
          <w:rFonts w:ascii="Palatino Linotype" w:eastAsia="Calibri" w:hAnsi="Palatino Linotype" w:cs="Times New Roman"/>
          <w:lang w:val="es-ES"/>
        </w:rPr>
        <w:t xml:space="preserve">l </w:t>
      </w:r>
      <w:r w:rsidR="002A5BA4" w:rsidRPr="00D424CD">
        <w:rPr>
          <w:rFonts w:ascii="Palatino Linotype" w:eastAsia="Calibri" w:hAnsi="Palatino Linotype" w:cs="Arial"/>
          <w:b/>
          <w:lang w:val="es-AR"/>
        </w:rPr>
        <w:t>SUJETO OBLIGADO</w:t>
      </w:r>
      <w:r w:rsidR="002A5BA4" w:rsidRPr="00D424CD">
        <w:rPr>
          <w:rFonts w:ascii="Palatino Linotype" w:eastAsia="Calibri" w:hAnsi="Palatino Linotype" w:cs="Arial"/>
          <w:b/>
          <w:i/>
          <w:lang w:val="es-AR"/>
        </w:rPr>
        <w:t xml:space="preserve"> </w:t>
      </w:r>
      <w:r w:rsidR="002A5BA4" w:rsidRPr="00D424CD">
        <w:rPr>
          <w:rFonts w:ascii="Palatino Linotype" w:eastAsia="Times New Roman" w:hAnsi="Palatino Linotype" w:cs="Arial"/>
          <w:lang w:val="es-ES"/>
        </w:rPr>
        <w:t>dio respuesta a la</w:t>
      </w:r>
      <w:r w:rsidR="00FB61C7" w:rsidRPr="00D424CD">
        <w:rPr>
          <w:rFonts w:ascii="Palatino Linotype" w:eastAsia="Times New Roman" w:hAnsi="Palatino Linotype" w:cs="Arial"/>
          <w:lang w:val="es-ES"/>
        </w:rPr>
        <w:t>s</w:t>
      </w:r>
      <w:r w:rsidR="002A5BA4" w:rsidRPr="00D424CD">
        <w:rPr>
          <w:rFonts w:ascii="Palatino Linotype" w:eastAsia="Times New Roman" w:hAnsi="Palatino Linotype" w:cs="Arial"/>
          <w:lang w:val="es-ES"/>
        </w:rPr>
        <w:t xml:space="preserve"> solicitud</w:t>
      </w:r>
      <w:r w:rsidR="00FB61C7" w:rsidRPr="00D424CD">
        <w:rPr>
          <w:rFonts w:ascii="Palatino Linotype" w:eastAsia="Times New Roman" w:hAnsi="Palatino Linotype" w:cs="Arial"/>
          <w:lang w:val="es-ES"/>
        </w:rPr>
        <w:t>es</w:t>
      </w:r>
      <w:r w:rsidR="002A5BA4" w:rsidRPr="00D424CD">
        <w:rPr>
          <w:rFonts w:ascii="Palatino Linotype" w:eastAsia="Times New Roman" w:hAnsi="Palatino Linotype" w:cs="Arial"/>
          <w:lang w:val="es-ES"/>
        </w:rPr>
        <w:t xml:space="preserve"> de información</w:t>
      </w:r>
      <w:r w:rsidR="00C82ADE" w:rsidRPr="00D424CD">
        <w:rPr>
          <w:rFonts w:ascii="Palatino Linotype" w:eastAsia="Times New Roman" w:hAnsi="Palatino Linotype" w:cs="Arial"/>
          <w:lang w:val="es-ES"/>
        </w:rPr>
        <w:t xml:space="preserve"> en los siguientes términos:</w:t>
      </w:r>
    </w:p>
    <w:p w:rsidR="00C82ADE" w:rsidRPr="00D424CD" w:rsidRDefault="00C82ADE" w:rsidP="00D424CD">
      <w:pPr>
        <w:pStyle w:val="Prrafodelista"/>
        <w:shd w:val="clear" w:color="auto" w:fill="FFFFFF" w:themeFill="background1"/>
        <w:rPr>
          <w:rFonts w:ascii="Palatino Linotype" w:hAnsi="Palatino Linotype"/>
        </w:rPr>
      </w:pPr>
    </w:p>
    <w:p w:rsidR="004817DA" w:rsidRPr="00D424CD" w:rsidRDefault="004817DA" w:rsidP="00D424CD">
      <w:pPr>
        <w:pStyle w:val="Prrafodelista"/>
        <w:numPr>
          <w:ilvl w:val="0"/>
          <w:numId w:val="8"/>
        </w:numPr>
        <w:shd w:val="clear" w:color="auto" w:fill="FFFFFF" w:themeFill="background1"/>
        <w:spacing w:before="240" w:after="240" w:line="360" w:lineRule="auto"/>
        <w:ind w:left="567" w:right="567"/>
        <w:jc w:val="both"/>
        <w:rPr>
          <w:rFonts w:ascii="Palatino Linotype" w:eastAsia="Calibri" w:hAnsi="Palatino Linotype" w:cs="Arial"/>
          <w:i/>
          <w:sz w:val="22"/>
          <w:lang w:val="es-ES"/>
        </w:rPr>
      </w:pPr>
      <w:r w:rsidRPr="00D424CD">
        <w:rPr>
          <w:rFonts w:ascii="Palatino Linotype" w:eastAsia="Times New Roman" w:hAnsi="Palatino Linotype" w:cs="Arial"/>
          <w:b/>
          <w:lang w:val="es-ES"/>
        </w:rPr>
        <w:t>00560/UPVT/IP/2018</w:t>
      </w:r>
      <w:r w:rsidR="00585CCF" w:rsidRPr="00D424CD">
        <w:rPr>
          <w:rFonts w:ascii="Palatino Linotype" w:eastAsia="Times New Roman" w:hAnsi="Palatino Linotype" w:cs="Arial"/>
          <w:b/>
          <w:lang w:val="es-ES"/>
        </w:rPr>
        <w:t>:</w:t>
      </w:r>
    </w:p>
    <w:p w:rsidR="004817DA" w:rsidRPr="00D424CD" w:rsidRDefault="004817DA" w:rsidP="00D424CD">
      <w:pPr>
        <w:pStyle w:val="Prrafodelista"/>
        <w:shd w:val="clear" w:color="auto" w:fill="FFFFFF" w:themeFill="background1"/>
        <w:spacing w:before="240" w:after="240" w:line="360" w:lineRule="auto"/>
        <w:ind w:left="567" w:right="567"/>
        <w:jc w:val="both"/>
        <w:rPr>
          <w:rFonts w:ascii="Palatino Linotype" w:eastAsia="Calibri" w:hAnsi="Palatino Linotype" w:cs="Arial"/>
          <w:i/>
          <w:sz w:val="22"/>
          <w:lang w:val="es-ES"/>
        </w:rPr>
      </w:pPr>
    </w:p>
    <w:p w:rsidR="004817DA" w:rsidRPr="00D424CD" w:rsidRDefault="004817DA" w:rsidP="00D424CD">
      <w:pPr>
        <w:pStyle w:val="Prrafodelista"/>
        <w:numPr>
          <w:ilvl w:val="0"/>
          <w:numId w:val="2"/>
        </w:numPr>
        <w:shd w:val="clear" w:color="auto" w:fill="FFFFFF" w:themeFill="background1"/>
        <w:spacing w:before="240" w:after="240" w:line="360" w:lineRule="auto"/>
        <w:ind w:right="567"/>
        <w:jc w:val="both"/>
        <w:rPr>
          <w:rFonts w:ascii="Palatino Linotype" w:eastAsia="Calibri" w:hAnsi="Palatino Linotype" w:cs="Arial"/>
          <w:i/>
          <w:sz w:val="22"/>
          <w:lang w:val="es-ES"/>
        </w:rPr>
      </w:pPr>
      <w:r w:rsidRPr="00D424CD">
        <w:rPr>
          <w:rFonts w:ascii="Palatino Linotype" w:eastAsia="Calibri" w:hAnsi="Palatino Linotype" w:cs="Arial"/>
          <w:b/>
          <w:lang w:val="es-ES"/>
        </w:rPr>
        <w:t>223</w:t>
      </w:r>
      <w:proofErr w:type="gramStart"/>
      <w:r w:rsidRPr="00D424CD">
        <w:rPr>
          <w:rFonts w:ascii="Palatino Linotype" w:eastAsia="Calibri" w:hAnsi="Palatino Linotype" w:cs="Arial"/>
          <w:b/>
          <w:lang w:val="es-ES"/>
        </w:rPr>
        <w:t>.pdf</w:t>
      </w:r>
      <w:proofErr w:type="gramEnd"/>
      <w:r w:rsidRPr="00D424CD">
        <w:rPr>
          <w:rFonts w:ascii="Palatino Linotype" w:eastAsia="Calibri" w:hAnsi="Palatino Linotype" w:cs="Arial"/>
          <w:b/>
          <w:lang w:val="es-ES"/>
        </w:rPr>
        <w:t>:</w:t>
      </w:r>
      <w:r w:rsidRPr="00D424CD">
        <w:rPr>
          <w:rFonts w:ascii="Palatino Linotype" w:eastAsia="Calibri" w:hAnsi="Palatino Linotype" w:cs="Arial"/>
          <w:i/>
          <w:lang w:val="es-ES"/>
        </w:rPr>
        <w:t xml:space="preserve"> </w:t>
      </w:r>
      <w:r w:rsidRPr="00D424CD">
        <w:rPr>
          <w:rFonts w:ascii="Palatino Linotype" w:eastAsia="Calibri" w:hAnsi="Palatino Linotype" w:cs="Arial"/>
          <w:lang w:val="es-ES"/>
        </w:rPr>
        <w:t>Contiene el oficio 205BL14001/223/2018 suscrito por el Encargado del Departamento de Recursos Financieros, mediante el cual manifiesta de manera específica que del periodo comprendido del 18 de junio de 2017 al 18 de junio de 2018, no se cuenta con facturas por compra de vehículos, equipos de comunicación, artículos de talleres o artículos para rifas que hayan sido adquiridos por la Universidad.</w:t>
      </w:r>
    </w:p>
    <w:p w:rsidR="004817DA" w:rsidRPr="00D424CD" w:rsidRDefault="004817DA" w:rsidP="00D424CD">
      <w:pPr>
        <w:pStyle w:val="Prrafodelista"/>
        <w:numPr>
          <w:ilvl w:val="0"/>
          <w:numId w:val="2"/>
        </w:numPr>
        <w:shd w:val="clear" w:color="auto" w:fill="FFFFFF" w:themeFill="background1"/>
        <w:spacing w:before="240" w:after="240" w:line="360" w:lineRule="auto"/>
        <w:ind w:right="567"/>
        <w:jc w:val="both"/>
        <w:rPr>
          <w:rFonts w:ascii="Palatino Linotype" w:eastAsia="Calibri" w:hAnsi="Palatino Linotype" w:cs="Arial"/>
          <w:b/>
          <w:i/>
          <w:lang w:val="es-ES"/>
        </w:rPr>
      </w:pPr>
      <w:r w:rsidRPr="00D424CD">
        <w:rPr>
          <w:rFonts w:ascii="Palatino Linotype" w:eastAsia="Calibri" w:hAnsi="Palatino Linotype" w:cs="Arial"/>
          <w:b/>
          <w:i/>
          <w:lang w:val="es-ES"/>
        </w:rPr>
        <w:t>00560UPVTIP2018.pdf:</w:t>
      </w:r>
      <w:r w:rsidR="001C0F74" w:rsidRPr="00D424CD">
        <w:rPr>
          <w:rFonts w:ascii="Palatino Linotype" w:eastAsia="Calibri" w:hAnsi="Palatino Linotype" w:cs="Arial"/>
          <w:b/>
          <w:i/>
          <w:lang w:val="es-ES"/>
        </w:rPr>
        <w:t xml:space="preserve"> </w:t>
      </w:r>
      <w:r w:rsidR="001C0F74" w:rsidRPr="00D424CD">
        <w:rPr>
          <w:rFonts w:ascii="Palatino Linotype" w:eastAsia="Calibri" w:hAnsi="Palatino Linotype" w:cs="Arial"/>
          <w:lang w:val="es-ES"/>
        </w:rPr>
        <w:t>Oficio número 205BL14002/508/2018</w:t>
      </w:r>
      <w:r w:rsidR="001C0F74" w:rsidRPr="00D424CD">
        <w:rPr>
          <w:rFonts w:ascii="Palatino Linotype" w:eastAsia="Calibri" w:hAnsi="Palatino Linotype" w:cs="Arial"/>
          <w:i/>
          <w:lang w:val="es-ES"/>
        </w:rPr>
        <w:t xml:space="preserve"> </w:t>
      </w:r>
      <w:r w:rsidR="001C0F74" w:rsidRPr="00D424CD">
        <w:rPr>
          <w:rFonts w:ascii="Palatino Linotype" w:eastAsia="Calibri" w:hAnsi="Palatino Linotype" w:cs="Arial"/>
          <w:lang w:val="es-ES"/>
        </w:rPr>
        <w:t>suscrito por la Jefa del Departamento de Recursos Humanos y Materiales mediante el cual medularmente refiere que del periodo comprendido del 18 de junio de 2017 al 18 de junio de 2018 no se han efectuado procesos de adquisición para la compra de vehículos para esta Universidad.</w:t>
      </w:r>
    </w:p>
    <w:p w:rsidR="001C0F74" w:rsidRPr="00D424CD" w:rsidRDefault="001C0F74" w:rsidP="00D424CD">
      <w:pPr>
        <w:pStyle w:val="Prrafodelista"/>
        <w:shd w:val="clear" w:color="auto" w:fill="FFFFFF" w:themeFill="background1"/>
        <w:spacing w:before="240" w:after="240" w:line="360" w:lineRule="auto"/>
        <w:ind w:right="567"/>
        <w:jc w:val="both"/>
        <w:rPr>
          <w:rFonts w:ascii="Palatino Linotype" w:eastAsia="Calibri" w:hAnsi="Palatino Linotype" w:cs="Arial"/>
          <w:b/>
          <w:i/>
          <w:lang w:val="es-ES"/>
        </w:rPr>
      </w:pPr>
    </w:p>
    <w:p w:rsidR="001C0F74" w:rsidRPr="00D424CD" w:rsidRDefault="001C0F74" w:rsidP="00D424CD">
      <w:pPr>
        <w:pStyle w:val="Prrafodelista"/>
        <w:numPr>
          <w:ilvl w:val="0"/>
          <w:numId w:val="2"/>
        </w:numPr>
        <w:shd w:val="clear" w:color="auto" w:fill="FFFFFF" w:themeFill="background1"/>
        <w:spacing w:before="240" w:after="240" w:line="360" w:lineRule="auto"/>
        <w:ind w:right="567"/>
        <w:jc w:val="both"/>
        <w:rPr>
          <w:rFonts w:ascii="Palatino Linotype" w:eastAsia="Calibri" w:hAnsi="Palatino Linotype" w:cs="Arial"/>
          <w:b/>
          <w:i/>
          <w:lang w:val="es-ES"/>
        </w:rPr>
      </w:pPr>
      <w:r w:rsidRPr="00D424CD">
        <w:rPr>
          <w:rFonts w:ascii="Palatino Linotype" w:eastAsia="Calibri" w:hAnsi="Palatino Linotype" w:cs="Arial"/>
          <w:b/>
          <w:i/>
          <w:lang w:val="es-ES"/>
        </w:rPr>
        <w:t>SOLICITUD 00560.</w:t>
      </w:r>
      <w:r w:rsidR="00585CCF" w:rsidRPr="00D424CD">
        <w:rPr>
          <w:rFonts w:ascii="Palatino Linotype" w:eastAsia="Calibri" w:hAnsi="Palatino Linotype" w:cs="Arial"/>
          <w:b/>
          <w:i/>
          <w:lang w:val="es-ES"/>
        </w:rPr>
        <w:t xml:space="preserve">pdf: </w:t>
      </w:r>
      <w:r w:rsidR="00585CCF" w:rsidRPr="00D424CD">
        <w:rPr>
          <w:rFonts w:ascii="Palatino Linotype" w:eastAsia="Calibri" w:hAnsi="Palatino Linotype" w:cs="Arial"/>
          <w:lang w:val="es-ES"/>
        </w:rPr>
        <w:t xml:space="preserve">Oficio 205BL16001/1526/2018 suscrito por la Titular de la Unidad de Transparencia, mediante el cual se le hace de conocimiento al particular la respuesta a su solicitud se encuentra en </w:t>
      </w:r>
      <w:r w:rsidR="00585CCF" w:rsidRPr="00D424CD">
        <w:rPr>
          <w:rFonts w:ascii="Palatino Linotype" w:eastAsia="Calibri" w:hAnsi="Palatino Linotype" w:cs="Arial"/>
          <w:lang w:val="es-ES"/>
        </w:rPr>
        <w:lastRenderedPageBreak/>
        <w:t>archivos adjuntos, asimismo señala el término para interponer el recurso de revisión.</w:t>
      </w:r>
    </w:p>
    <w:p w:rsidR="004817DA" w:rsidRPr="00D424CD" w:rsidRDefault="004817DA" w:rsidP="00D424CD">
      <w:pPr>
        <w:pStyle w:val="Prrafodelista"/>
        <w:shd w:val="clear" w:color="auto" w:fill="FFFFFF" w:themeFill="background1"/>
        <w:spacing w:before="240" w:after="240" w:line="360" w:lineRule="auto"/>
        <w:ind w:left="567" w:right="567"/>
        <w:jc w:val="both"/>
        <w:rPr>
          <w:rFonts w:ascii="Palatino Linotype" w:eastAsia="Calibri" w:hAnsi="Palatino Linotype" w:cs="Arial"/>
          <w:i/>
          <w:sz w:val="22"/>
          <w:lang w:val="es-ES"/>
        </w:rPr>
      </w:pPr>
    </w:p>
    <w:p w:rsidR="004817DA" w:rsidRPr="00D424CD" w:rsidRDefault="00585CCF" w:rsidP="00D424CD">
      <w:pPr>
        <w:pStyle w:val="Prrafodelista"/>
        <w:numPr>
          <w:ilvl w:val="0"/>
          <w:numId w:val="8"/>
        </w:numPr>
        <w:shd w:val="clear" w:color="auto" w:fill="FFFFFF" w:themeFill="background1"/>
        <w:spacing w:before="240" w:after="240" w:line="360" w:lineRule="auto"/>
        <w:ind w:left="567"/>
        <w:jc w:val="both"/>
        <w:rPr>
          <w:rFonts w:ascii="Palatino Linotype" w:eastAsia="Calibri" w:hAnsi="Palatino Linotype" w:cs="Arial"/>
          <w:lang w:val="es-ES"/>
        </w:rPr>
      </w:pPr>
      <w:r w:rsidRPr="00D424CD">
        <w:rPr>
          <w:rFonts w:ascii="Palatino Linotype" w:eastAsia="Times New Roman" w:hAnsi="Palatino Linotype" w:cs="Arial"/>
          <w:b/>
          <w:lang w:val="es-ES"/>
        </w:rPr>
        <w:t>00565/UPVT/IP/2018:</w:t>
      </w:r>
    </w:p>
    <w:p w:rsidR="00585CCF" w:rsidRPr="00D424CD" w:rsidRDefault="00585CCF" w:rsidP="00D424CD">
      <w:pPr>
        <w:pStyle w:val="Prrafodelista"/>
        <w:shd w:val="clear" w:color="auto" w:fill="FFFFFF" w:themeFill="background1"/>
        <w:spacing w:before="240" w:after="240" w:line="360" w:lineRule="auto"/>
        <w:ind w:left="567"/>
        <w:jc w:val="both"/>
        <w:rPr>
          <w:rFonts w:ascii="Palatino Linotype" w:eastAsia="Calibri" w:hAnsi="Palatino Linotype" w:cs="Arial"/>
          <w:lang w:val="es-ES"/>
        </w:rPr>
      </w:pPr>
    </w:p>
    <w:p w:rsidR="00585CCF" w:rsidRPr="00D424CD" w:rsidRDefault="00585CCF" w:rsidP="00D424CD">
      <w:pPr>
        <w:pStyle w:val="Prrafodelista"/>
        <w:numPr>
          <w:ilvl w:val="0"/>
          <w:numId w:val="2"/>
        </w:numPr>
        <w:shd w:val="clear" w:color="auto" w:fill="FFFFFF" w:themeFill="background1"/>
        <w:spacing w:before="240" w:after="240" w:line="360" w:lineRule="auto"/>
        <w:ind w:right="567"/>
        <w:jc w:val="both"/>
        <w:rPr>
          <w:rFonts w:ascii="Palatino Linotype" w:eastAsia="Calibri" w:hAnsi="Palatino Linotype" w:cs="Arial"/>
          <w:i/>
          <w:sz w:val="22"/>
          <w:lang w:val="es-ES"/>
        </w:rPr>
      </w:pPr>
      <w:r w:rsidRPr="00D424CD">
        <w:rPr>
          <w:rFonts w:ascii="Palatino Linotype" w:eastAsia="Calibri" w:hAnsi="Palatino Linotype" w:cs="Arial"/>
          <w:b/>
          <w:lang w:val="es-ES"/>
        </w:rPr>
        <w:t>225</w:t>
      </w:r>
      <w:proofErr w:type="gramStart"/>
      <w:r w:rsidRPr="00D424CD">
        <w:rPr>
          <w:rFonts w:ascii="Palatino Linotype" w:eastAsia="Calibri" w:hAnsi="Palatino Linotype" w:cs="Arial"/>
          <w:b/>
          <w:lang w:val="es-ES"/>
        </w:rPr>
        <w:t>.pdf</w:t>
      </w:r>
      <w:proofErr w:type="gramEnd"/>
      <w:r w:rsidRPr="00D424CD">
        <w:rPr>
          <w:rFonts w:ascii="Palatino Linotype" w:eastAsia="Calibri" w:hAnsi="Palatino Linotype" w:cs="Arial"/>
          <w:b/>
          <w:lang w:val="es-ES"/>
        </w:rPr>
        <w:t>:</w:t>
      </w:r>
      <w:r w:rsidRPr="00D424CD">
        <w:rPr>
          <w:rFonts w:ascii="Palatino Linotype" w:eastAsia="Calibri" w:hAnsi="Palatino Linotype" w:cs="Arial"/>
          <w:i/>
          <w:lang w:val="es-ES"/>
        </w:rPr>
        <w:t xml:space="preserve"> </w:t>
      </w:r>
      <w:r w:rsidRPr="00D424CD">
        <w:rPr>
          <w:rFonts w:ascii="Palatino Linotype" w:eastAsia="Calibri" w:hAnsi="Palatino Linotype" w:cs="Arial"/>
          <w:lang w:val="es-ES"/>
        </w:rPr>
        <w:t xml:space="preserve">Contiene el oficio 205BL14001/225/2018 suscrito por el Encargado del Departamento de Recursos Financieros, mediante el cual manifiesta de manera específica </w:t>
      </w:r>
      <w:r w:rsidR="00F4517B" w:rsidRPr="00D424CD">
        <w:rPr>
          <w:rFonts w:ascii="Palatino Linotype" w:eastAsia="Calibri" w:hAnsi="Palatino Linotype" w:cs="Arial"/>
          <w:lang w:val="es-ES"/>
        </w:rPr>
        <w:t xml:space="preserve">“tras realizar una búsqueda exhaustiva del periodo comprendido </w:t>
      </w:r>
      <w:r w:rsidRPr="00D424CD">
        <w:rPr>
          <w:rFonts w:ascii="Palatino Linotype" w:eastAsia="Calibri" w:hAnsi="Palatino Linotype" w:cs="Arial"/>
          <w:lang w:val="es-ES"/>
        </w:rPr>
        <w:t xml:space="preserve">del 18 de junio </w:t>
      </w:r>
      <w:r w:rsidR="00F4517B" w:rsidRPr="00D424CD">
        <w:rPr>
          <w:rFonts w:ascii="Palatino Linotype" w:eastAsia="Calibri" w:hAnsi="Palatino Linotype" w:cs="Arial"/>
          <w:lang w:val="es-ES"/>
        </w:rPr>
        <w:t>de 2017 al 18 de junio de 2018, artículos para talleres que hayan sido adquiridos por la Universidad.</w:t>
      </w:r>
      <w:r w:rsidRPr="00D424CD">
        <w:rPr>
          <w:rFonts w:ascii="Palatino Linotype" w:eastAsia="Calibri" w:hAnsi="Palatino Linotype" w:cs="Arial"/>
          <w:lang w:val="es-ES"/>
        </w:rPr>
        <w:t xml:space="preserve"> </w:t>
      </w:r>
    </w:p>
    <w:p w:rsidR="00F4517B" w:rsidRPr="00D424CD" w:rsidRDefault="00F4517B" w:rsidP="00D424CD">
      <w:pPr>
        <w:pStyle w:val="Prrafodelista"/>
        <w:shd w:val="clear" w:color="auto" w:fill="FFFFFF" w:themeFill="background1"/>
        <w:spacing w:before="240" w:after="240" w:line="360" w:lineRule="auto"/>
        <w:ind w:right="567"/>
        <w:jc w:val="both"/>
        <w:rPr>
          <w:rFonts w:ascii="Palatino Linotype" w:eastAsia="Calibri" w:hAnsi="Palatino Linotype" w:cs="Arial"/>
          <w:i/>
          <w:sz w:val="22"/>
          <w:lang w:val="es-ES"/>
        </w:rPr>
      </w:pPr>
    </w:p>
    <w:p w:rsidR="00585CCF" w:rsidRPr="00D424CD" w:rsidRDefault="00585CCF" w:rsidP="00D424CD">
      <w:pPr>
        <w:pStyle w:val="Prrafodelista"/>
        <w:numPr>
          <w:ilvl w:val="0"/>
          <w:numId w:val="2"/>
        </w:numPr>
        <w:shd w:val="clear" w:color="auto" w:fill="FFFFFF" w:themeFill="background1"/>
        <w:spacing w:before="240" w:after="240" w:line="360" w:lineRule="auto"/>
        <w:ind w:right="567"/>
        <w:jc w:val="both"/>
        <w:rPr>
          <w:rFonts w:ascii="Palatino Linotype" w:eastAsia="Calibri" w:hAnsi="Palatino Linotype" w:cs="Arial"/>
          <w:b/>
          <w:i/>
          <w:lang w:val="es-ES"/>
        </w:rPr>
      </w:pPr>
      <w:r w:rsidRPr="00D424CD">
        <w:rPr>
          <w:rFonts w:ascii="Palatino Linotype" w:eastAsia="Calibri" w:hAnsi="Palatino Linotype" w:cs="Arial"/>
          <w:b/>
          <w:i/>
          <w:lang w:val="es-ES"/>
        </w:rPr>
        <w:t>0056</w:t>
      </w:r>
      <w:r w:rsidR="00F4517B" w:rsidRPr="00D424CD">
        <w:rPr>
          <w:rFonts w:ascii="Palatino Linotype" w:eastAsia="Calibri" w:hAnsi="Palatino Linotype" w:cs="Arial"/>
          <w:b/>
          <w:i/>
          <w:lang w:val="es-ES"/>
        </w:rPr>
        <w:t>5</w:t>
      </w:r>
      <w:r w:rsidRPr="00D424CD">
        <w:rPr>
          <w:rFonts w:ascii="Palatino Linotype" w:eastAsia="Calibri" w:hAnsi="Palatino Linotype" w:cs="Arial"/>
          <w:b/>
          <w:i/>
          <w:lang w:val="es-ES"/>
        </w:rPr>
        <w:t xml:space="preserve">UPVTIP2018.pdf: </w:t>
      </w:r>
      <w:r w:rsidRPr="00D424CD">
        <w:rPr>
          <w:rFonts w:ascii="Palatino Linotype" w:eastAsia="Calibri" w:hAnsi="Palatino Linotype" w:cs="Arial"/>
          <w:lang w:val="es-ES"/>
        </w:rPr>
        <w:t xml:space="preserve">Oficio número </w:t>
      </w:r>
      <w:r w:rsidRPr="00D424CD">
        <w:rPr>
          <w:rFonts w:ascii="Palatino Linotype" w:eastAsia="Calibri" w:hAnsi="Palatino Linotype" w:cs="Arial"/>
          <w:b/>
          <w:lang w:val="es-ES"/>
        </w:rPr>
        <w:t>205BL14002/5</w:t>
      </w:r>
      <w:r w:rsidR="00F4517B" w:rsidRPr="00D424CD">
        <w:rPr>
          <w:rFonts w:ascii="Palatino Linotype" w:eastAsia="Calibri" w:hAnsi="Palatino Linotype" w:cs="Arial"/>
          <w:b/>
          <w:lang w:val="es-ES"/>
        </w:rPr>
        <w:t>10</w:t>
      </w:r>
      <w:r w:rsidRPr="00D424CD">
        <w:rPr>
          <w:rFonts w:ascii="Palatino Linotype" w:eastAsia="Calibri" w:hAnsi="Palatino Linotype" w:cs="Arial"/>
          <w:b/>
          <w:lang w:val="es-ES"/>
        </w:rPr>
        <w:t>/2018</w:t>
      </w:r>
      <w:r w:rsidRPr="00D424CD">
        <w:rPr>
          <w:rFonts w:ascii="Palatino Linotype" w:eastAsia="Calibri" w:hAnsi="Palatino Linotype" w:cs="Arial"/>
          <w:i/>
          <w:lang w:val="es-ES"/>
        </w:rPr>
        <w:t xml:space="preserve"> </w:t>
      </w:r>
      <w:r w:rsidRPr="00D424CD">
        <w:rPr>
          <w:rFonts w:ascii="Palatino Linotype" w:eastAsia="Calibri" w:hAnsi="Palatino Linotype" w:cs="Arial"/>
          <w:lang w:val="es-ES"/>
        </w:rPr>
        <w:t xml:space="preserve">suscrito por la Jefa del Departamento de Recursos Humanos y Materiales mediante el cual medularmente refiere que del periodo comprendido del 18 de junio de 2017 al 18 de junio de 2018 no se han efectuado </w:t>
      </w:r>
      <w:r w:rsidR="00F4517B" w:rsidRPr="00D424CD">
        <w:rPr>
          <w:rFonts w:ascii="Palatino Linotype" w:eastAsia="Calibri" w:hAnsi="Palatino Linotype" w:cs="Arial"/>
          <w:lang w:val="es-ES"/>
        </w:rPr>
        <w:t xml:space="preserve">algún </w:t>
      </w:r>
      <w:r w:rsidRPr="00D424CD">
        <w:rPr>
          <w:rFonts w:ascii="Palatino Linotype" w:eastAsia="Calibri" w:hAnsi="Palatino Linotype" w:cs="Arial"/>
          <w:lang w:val="es-ES"/>
        </w:rPr>
        <w:t xml:space="preserve">proceso de adquisición para la compra de </w:t>
      </w:r>
      <w:r w:rsidR="00F4517B" w:rsidRPr="00D424CD">
        <w:rPr>
          <w:rFonts w:ascii="Palatino Linotype" w:eastAsia="Calibri" w:hAnsi="Palatino Linotype" w:cs="Arial"/>
          <w:lang w:val="es-ES"/>
        </w:rPr>
        <w:t>artículos para talleres (música, baile, taekwondo)</w:t>
      </w:r>
    </w:p>
    <w:p w:rsidR="00585CCF" w:rsidRPr="00D424CD" w:rsidRDefault="00585CCF" w:rsidP="00D424CD">
      <w:pPr>
        <w:pStyle w:val="Prrafodelista"/>
        <w:shd w:val="clear" w:color="auto" w:fill="FFFFFF" w:themeFill="background1"/>
        <w:spacing w:before="240" w:after="240" w:line="360" w:lineRule="auto"/>
        <w:ind w:right="567"/>
        <w:jc w:val="both"/>
        <w:rPr>
          <w:rFonts w:ascii="Palatino Linotype" w:eastAsia="Calibri" w:hAnsi="Palatino Linotype" w:cs="Arial"/>
          <w:b/>
          <w:i/>
          <w:lang w:val="es-ES"/>
        </w:rPr>
      </w:pPr>
    </w:p>
    <w:p w:rsidR="00585CCF" w:rsidRPr="00D424CD" w:rsidRDefault="00585CCF" w:rsidP="00D424CD">
      <w:pPr>
        <w:pStyle w:val="Prrafodelista"/>
        <w:numPr>
          <w:ilvl w:val="0"/>
          <w:numId w:val="2"/>
        </w:numPr>
        <w:shd w:val="clear" w:color="auto" w:fill="FFFFFF" w:themeFill="background1"/>
        <w:spacing w:before="240" w:after="240" w:line="360" w:lineRule="auto"/>
        <w:ind w:right="567"/>
        <w:jc w:val="both"/>
        <w:rPr>
          <w:rFonts w:ascii="Palatino Linotype" w:eastAsia="Calibri" w:hAnsi="Palatino Linotype" w:cs="Arial"/>
          <w:b/>
          <w:i/>
          <w:lang w:val="es-ES"/>
        </w:rPr>
      </w:pPr>
      <w:r w:rsidRPr="00D424CD">
        <w:rPr>
          <w:rFonts w:ascii="Palatino Linotype" w:eastAsia="Calibri" w:hAnsi="Palatino Linotype" w:cs="Arial"/>
          <w:b/>
          <w:i/>
          <w:lang w:val="es-ES"/>
        </w:rPr>
        <w:t>SOLICITUD 0056</w:t>
      </w:r>
      <w:r w:rsidR="00F4517B" w:rsidRPr="00D424CD">
        <w:rPr>
          <w:rFonts w:ascii="Palatino Linotype" w:eastAsia="Calibri" w:hAnsi="Palatino Linotype" w:cs="Arial"/>
          <w:b/>
          <w:i/>
          <w:lang w:val="es-ES"/>
        </w:rPr>
        <w:t>5</w:t>
      </w:r>
      <w:r w:rsidRPr="00D424CD">
        <w:rPr>
          <w:rFonts w:ascii="Palatino Linotype" w:eastAsia="Calibri" w:hAnsi="Palatino Linotype" w:cs="Arial"/>
          <w:b/>
          <w:i/>
          <w:lang w:val="es-ES"/>
        </w:rPr>
        <w:t xml:space="preserve">.pdf: </w:t>
      </w:r>
      <w:r w:rsidRPr="00D424CD">
        <w:rPr>
          <w:rFonts w:ascii="Palatino Linotype" w:eastAsia="Calibri" w:hAnsi="Palatino Linotype" w:cs="Arial"/>
          <w:lang w:val="es-ES"/>
        </w:rPr>
        <w:t>Oficio 205BL16001/15</w:t>
      </w:r>
      <w:r w:rsidR="00F4517B" w:rsidRPr="00D424CD">
        <w:rPr>
          <w:rFonts w:ascii="Palatino Linotype" w:eastAsia="Calibri" w:hAnsi="Palatino Linotype" w:cs="Arial"/>
          <w:lang w:val="es-ES"/>
        </w:rPr>
        <w:t>30</w:t>
      </w:r>
      <w:r w:rsidRPr="00D424CD">
        <w:rPr>
          <w:rFonts w:ascii="Palatino Linotype" w:eastAsia="Calibri" w:hAnsi="Palatino Linotype" w:cs="Arial"/>
          <w:lang w:val="es-ES"/>
        </w:rPr>
        <w:t>/2018 suscrito por la Titular de la Unidad de Transparencia, mediante el cual se le hace de conocimiento al particular la respuesta a su solicitud se encuentra en archivos adjuntos, asimismo señala el término para interponer el recurso de revisión.</w:t>
      </w:r>
    </w:p>
    <w:p w:rsidR="00F4517B" w:rsidRPr="00D424CD" w:rsidRDefault="00F4517B" w:rsidP="00D424CD">
      <w:pPr>
        <w:pStyle w:val="Prrafodelista"/>
        <w:shd w:val="clear" w:color="auto" w:fill="FFFFFF" w:themeFill="background1"/>
        <w:rPr>
          <w:rFonts w:ascii="Palatino Linotype" w:eastAsia="Calibri" w:hAnsi="Palatino Linotype" w:cs="Arial"/>
          <w:b/>
          <w:i/>
          <w:lang w:val="es-ES"/>
        </w:rPr>
      </w:pPr>
    </w:p>
    <w:p w:rsidR="00F4517B" w:rsidRPr="00D424CD" w:rsidRDefault="00F4517B" w:rsidP="00D424CD">
      <w:pPr>
        <w:pStyle w:val="Prrafodelista"/>
        <w:shd w:val="clear" w:color="auto" w:fill="FFFFFF" w:themeFill="background1"/>
        <w:rPr>
          <w:rFonts w:ascii="Palatino Linotype" w:eastAsia="Calibri" w:hAnsi="Palatino Linotype" w:cs="Arial"/>
          <w:b/>
          <w:i/>
          <w:lang w:val="es-ES"/>
        </w:rPr>
      </w:pPr>
    </w:p>
    <w:p w:rsidR="004817DA" w:rsidRPr="00D424CD" w:rsidRDefault="004817DA" w:rsidP="00D424CD">
      <w:pPr>
        <w:pStyle w:val="Prrafodelista"/>
        <w:numPr>
          <w:ilvl w:val="0"/>
          <w:numId w:val="8"/>
        </w:numPr>
        <w:shd w:val="clear" w:color="auto" w:fill="FFFFFF" w:themeFill="background1"/>
        <w:spacing w:before="240" w:after="240" w:line="360" w:lineRule="auto"/>
        <w:ind w:left="567"/>
        <w:jc w:val="both"/>
        <w:rPr>
          <w:rFonts w:ascii="Palatino Linotype" w:eastAsia="Calibri" w:hAnsi="Palatino Linotype" w:cs="Arial"/>
          <w:lang w:val="es-ES"/>
        </w:rPr>
      </w:pPr>
      <w:r w:rsidRPr="00D424CD">
        <w:rPr>
          <w:rFonts w:ascii="Palatino Linotype" w:eastAsia="Times New Roman" w:hAnsi="Palatino Linotype" w:cs="Arial"/>
          <w:b/>
          <w:lang w:val="es-ES"/>
        </w:rPr>
        <w:t xml:space="preserve">00561/UPVT/IP/2018 </w:t>
      </w:r>
    </w:p>
    <w:p w:rsidR="00F4517B" w:rsidRPr="00D424CD" w:rsidRDefault="00F4517B" w:rsidP="00D424CD">
      <w:pPr>
        <w:pStyle w:val="Prrafodelista"/>
        <w:numPr>
          <w:ilvl w:val="0"/>
          <w:numId w:val="9"/>
        </w:numPr>
        <w:shd w:val="clear" w:color="auto" w:fill="FFFFFF" w:themeFill="background1"/>
        <w:spacing w:before="240" w:after="240" w:line="360" w:lineRule="auto"/>
        <w:ind w:left="851" w:right="567"/>
        <w:jc w:val="both"/>
        <w:rPr>
          <w:rFonts w:ascii="Palatino Linotype" w:eastAsia="Calibri" w:hAnsi="Palatino Linotype" w:cs="Arial"/>
          <w:i/>
          <w:sz w:val="22"/>
          <w:lang w:val="es-ES"/>
        </w:rPr>
      </w:pPr>
      <w:r w:rsidRPr="00D424CD">
        <w:rPr>
          <w:rFonts w:ascii="Palatino Linotype" w:eastAsia="Calibri" w:hAnsi="Palatino Linotype" w:cs="Arial"/>
          <w:b/>
          <w:lang w:val="es-ES"/>
        </w:rPr>
        <w:t>224</w:t>
      </w:r>
      <w:proofErr w:type="gramStart"/>
      <w:r w:rsidRPr="00D424CD">
        <w:rPr>
          <w:rFonts w:ascii="Palatino Linotype" w:eastAsia="Calibri" w:hAnsi="Palatino Linotype" w:cs="Arial"/>
          <w:b/>
          <w:lang w:val="es-ES"/>
        </w:rPr>
        <w:t>.pdf</w:t>
      </w:r>
      <w:proofErr w:type="gramEnd"/>
      <w:r w:rsidRPr="00D424CD">
        <w:rPr>
          <w:rFonts w:ascii="Palatino Linotype" w:eastAsia="Calibri" w:hAnsi="Palatino Linotype" w:cs="Arial"/>
          <w:b/>
          <w:lang w:val="es-ES"/>
        </w:rPr>
        <w:t>:</w:t>
      </w:r>
      <w:r w:rsidRPr="00D424CD">
        <w:rPr>
          <w:rFonts w:ascii="Palatino Linotype" w:eastAsia="Calibri" w:hAnsi="Palatino Linotype" w:cs="Arial"/>
          <w:i/>
          <w:lang w:val="es-ES"/>
        </w:rPr>
        <w:t xml:space="preserve"> </w:t>
      </w:r>
      <w:r w:rsidRPr="00D424CD">
        <w:rPr>
          <w:rFonts w:ascii="Palatino Linotype" w:eastAsia="Calibri" w:hAnsi="Palatino Linotype" w:cs="Arial"/>
          <w:lang w:val="es-ES"/>
        </w:rPr>
        <w:t>Contiene el oficio 205BL14001/224/2018 suscrito por el Encargado del Departamento de Recursos Financieros, mediante el cual manifiesta de manera específica “tras realizar una búsqueda exhaustiva del periodo comprendido del 18 de junio de 2017 al 18 de junio de 2018, no se cuenta con facturas por compra de vehículos, equipos de comunicación, artículos de talleres o artículos para rifas que hayan sido adquiridos por la Universidad.</w:t>
      </w:r>
    </w:p>
    <w:p w:rsidR="00F4517B" w:rsidRPr="00D424CD" w:rsidRDefault="00F4517B" w:rsidP="00D424CD">
      <w:pPr>
        <w:pStyle w:val="Prrafodelista"/>
        <w:shd w:val="clear" w:color="auto" w:fill="FFFFFF" w:themeFill="background1"/>
        <w:spacing w:before="240" w:after="240" w:line="360" w:lineRule="auto"/>
        <w:ind w:left="851" w:right="567"/>
        <w:jc w:val="both"/>
        <w:rPr>
          <w:rFonts w:ascii="Palatino Linotype" w:eastAsia="Calibri" w:hAnsi="Palatino Linotype" w:cs="Arial"/>
          <w:i/>
          <w:sz w:val="22"/>
          <w:lang w:val="es-ES"/>
        </w:rPr>
      </w:pPr>
    </w:p>
    <w:p w:rsidR="00F4517B" w:rsidRPr="00D424CD" w:rsidRDefault="00F4517B" w:rsidP="00D424CD">
      <w:pPr>
        <w:pStyle w:val="Prrafodelista"/>
        <w:numPr>
          <w:ilvl w:val="0"/>
          <w:numId w:val="9"/>
        </w:numPr>
        <w:shd w:val="clear" w:color="auto" w:fill="FFFFFF" w:themeFill="background1"/>
        <w:spacing w:before="240" w:after="240" w:line="360" w:lineRule="auto"/>
        <w:ind w:left="851" w:right="567"/>
        <w:jc w:val="both"/>
        <w:rPr>
          <w:rFonts w:ascii="Palatino Linotype" w:eastAsia="Calibri" w:hAnsi="Palatino Linotype" w:cs="Arial"/>
          <w:b/>
          <w:i/>
          <w:lang w:val="es-ES"/>
        </w:rPr>
      </w:pPr>
      <w:r w:rsidRPr="00D424CD">
        <w:rPr>
          <w:rFonts w:ascii="Palatino Linotype" w:eastAsia="Calibri" w:hAnsi="Palatino Linotype" w:cs="Arial"/>
          <w:b/>
          <w:i/>
          <w:lang w:val="es-ES"/>
        </w:rPr>
        <w:t xml:space="preserve">00561UPVTIP2018.pdf: </w:t>
      </w:r>
      <w:r w:rsidRPr="00D424CD">
        <w:rPr>
          <w:rFonts w:ascii="Palatino Linotype" w:eastAsia="Calibri" w:hAnsi="Palatino Linotype" w:cs="Arial"/>
          <w:lang w:val="es-ES"/>
        </w:rPr>
        <w:t xml:space="preserve">Oficio número </w:t>
      </w:r>
      <w:r w:rsidRPr="00D424CD">
        <w:rPr>
          <w:rFonts w:ascii="Palatino Linotype" w:eastAsia="Calibri" w:hAnsi="Palatino Linotype" w:cs="Arial"/>
          <w:b/>
          <w:lang w:val="es-ES"/>
        </w:rPr>
        <w:t>205BL14002/510/2018</w:t>
      </w:r>
      <w:r w:rsidRPr="00D424CD">
        <w:rPr>
          <w:rFonts w:ascii="Palatino Linotype" w:eastAsia="Calibri" w:hAnsi="Palatino Linotype" w:cs="Arial"/>
          <w:i/>
          <w:lang w:val="es-ES"/>
        </w:rPr>
        <w:t xml:space="preserve"> </w:t>
      </w:r>
      <w:r w:rsidRPr="00D424CD">
        <w:rPr>
          <w:rFonts w:ascii="Palatino Linotype" w:eastAsia="Calibri" w:hAnsi="Palatino Linotype" w:cs="Arial"/>
          <w:lang w:val="es-ES"/>
        </w:rPr>
        <w:t xml:space="preserve">suscrito por la Jefa del Departamento de Recursos Humanos y Materiales mediante el cual medularmente refiere que del periodo comprendido del 18 de junio de 2017 al 18 de junio de 2018 no se han efectuado algún proceso de adquisición para la compra </w:t>
      </w:r>
      <w:r w:rsidR="00C95C04" w:rsidRPr="00D424CD">
        <w:rPr>
          <w:rFonts w:ascii="Palatino Linotype" w:eastAsia="Calibri" w:hAnsi="Palatino Linotype" w:cs="Arial"/>
          <w:lang w:val="es-ES"/>
        </w:rPr>
        <w:t xml:space="preserve">equipos de comunicación (celulares, </w:t>
      </w:r>
      <w:proofErr w:type="spellStart"/>
      <w:r w:rsidR="00C95C04" w:rsidRPr="00D424CD">
        <w:rPr>
          <w:rFonts w:ascii="Palatino Linotype" w:eastAsia="Calibri" w:hAnsi="Palatino Linotype" w:cs="Arial"/>
          <w:lang w:val="es-ES"/>
        </w:rPr>
        <w:t>vipers</w:t>
      </w:r>
      <w:proofErr w:type="spellEnd"/>
      <w:r w:rsidR="00C95C04" w:rsidRPr="00D424CD">
        <w:rPr>
          <w:rFonts w:ascii="Palatino Linotype" w:eastAsia="Calibri" w:hAnsi="Palatino Linotype" w:cs="Arial"/>
          <w:lang w:val="es-ES"/>
        </w:rPr>
        <w:t>, radios).</w:t>
      </w:r>
    </w:p>
    <w:p w:rsidR="00F4517B" w:rsidRPr="00D424CD" w:rsidRDefault="00F4517B" w:rsidP="00D424CD">
      <w:pPr>
        <w:pStyle w:val="Prrafodelista"/>
        <w:shd w:val="clear" w:color="auto" w:fill="FFFFFF" w:themeFill="background1"/>
        <w:spacing w:before="240" w:after="240" w:line="360" w:lineRule="auto"/>
        <w:ind w:left="851" w:right="567"/>
        <w:jc w:val="both"/>
        <w:rPr>
          <w:rFonts w:ascii="Palatino Linotype" w:eastAsia="Calibri" w:hAnsi="Palatino Linotype" w:cs="Arial"/>
          <w:b/>
          <w:i/>
          <w:lang w:val="es-ES"/>
        </w:rPr>
      </w:pPr>
    </w:p>
    <w:p w:rsidR="00F4517B" w:rsidRPr="00D424CD" w:rsidRDefault="00F4517B" w:rsidP="00D424CD">
      <w:pPr>
        <w:pStyle w:val="Prrafodelista"/>
        <w:numPr>
          <w:ilvl w:val="0"/>
          <w:numId w:val="9"/>
        </w:numPr>
        <w:shd w:val="clear" w:color="auto" w:fill="FFFFFF" w:themeFill="background1"/>
        <w:spacing w:before="240" w:after="240" w:line="360" w:lineRule="auto"/>
        <w:ind w:left="851" w:right="567"/>
        <w:jc w:val="both"/>
        <w:rPr>
          <w:rFonts w:ascii="Palatino Linotype" w:eastAsia="Calibri" w:hAnsi="Palatino Linotype" w:cs="Arial"/>
          <w:b/>
          <w:i/>
          <w:lang w:val="es-ES"/>
        </w:rPr>
      </w:pPr>
      <w:r w:rsidRPr="00D424CD">
        <w:rPr>
          <w:rFonts w:ascii="Palatino Linotype" w:eastAsia="Calibri" w:hAnsi="Palatino Linotype" w:cs="Arial"/>
          <w:b/>
          <w:i/>
          <w:lang w:val="es-ES"/>
        </w:rPr>
        <w:t xml:space="preserve">SOLICITUD 00565.pdf: </w:t>
      </w:r>
      <w:r w:rsidRPr="00D424CD">
        <w:rPr>
          <w:rFonts w:ascii="Palatino Linotype" w:eastAsia="Calibri" w:hAnsi="Palatino Linotype" w:cs="Arial"/>
          <w:lang w:val="es-ES"/>
        </w:rPr>
        <w:t>Oficio 205BL16001/15</w:t>
      </w:r>
      <w:r w:rsidR="00C95C04" w:rsidRPr="00D424CD">
        <w:rPr>
          <w:rFonts w:ascii="Palatino Linotype" w:eastAsia="Calibri" w:hAnsi="Palatino Linotype" w:cs="Arial"/>
          <w:lang w:val="es-ES"/>
        </w:rPr>
        <w:t>27</w:t>
      </w:r>
      <w:r w:rsidRPr="00D424CD">
        <w:rPr>
          <w:rFonts w:ascii="Palatino Linotype" w:eastAsia="Calibri" w:hAnsi="Palatino Linotype" w:cs="Arial"/>
          <w:lang w:val="es-ES"/>
        </w:rPr>
        <w:t>/2018 suscrito por la Titular de la Unidad de Transparencia, mediante el cual se le hace de conocimiento al particular la respuesta a su solicitud se encuentra en archivos adjuntos, asimismo señala el término para interponer el recurso de revisión.</w:t>
      </w:r>
    </w:p>
    <w:p w:rsidR="004817DA" w:rsidRPr="00D424CD" w:rsidRDefault="004817DA" w:rsidP="00D424CD">
      <w:pPr>
        <w:pStyle w:val="Prrafodelista"/>
        <w:shd w:val="clear" w:color="auto" w:fill="FFFFFF" w:themeFill="background1"/>
        <w:spacing w:before="240" w:after="240" w:line="360" w:lineRule="auto"/>
        <w:ind w:left="567"/>
        <w:jc w:val="both"/>
        <w:rPr>
          <w:rFonts w:ascii="Palatino Linotype" w:eastAsia="Calibri" w:hAnsi="Palatino Linotype" w:cs="Arial"/>
          <w:lang w:val="es-ES"/>
        </w:rPr>
      </w:pPr>
    </w:p>
    <w:p w:rsidR="004817DA" w:rsidRPr="00D424CD" w:rsidRDefault="004817DA" w:rsidP="00D424CD">
      <w:pPr>
        <w:pStyle w:val="Prrafodelista"/>
        <w:numPr>
          <w:ilvl w:val="0"/>
          <w:numId w:val="8"/>
        </w:numPr>
        <w:shd w:val="clear" w:color="auto" w:fill="FFFFFF" w:themeFill="background1"/>
        <w:spacing w:before="240" w:after="240" w:line="360" w:lineRule="auto"/>
        <w:ind w:left="567"/>
        <w:jc w:val="both"/>
        <w:rPr>
          <w:rFonts w:ascii="Palatino Linotype" w:eastAsia="Calibri" w:hAnsi="Palatino Linotype" w:cs="Arial"/>
          <w:lang w:val="es-ES"/>
        </w:rPr>
      </w:pPr>
      <w:r w:rsidRPr="00D424CD">
        <w:rPr>
          <w:rFonts w:ascii="Palatino Linotype" w:eastAsia="Times New Roman" w:hAnsi="Palatino Linotype" w:cs="Arial"/>
          <w:b/>
          <w:lang w:val="es-ES"/>
        </w:rPr>
        <w:t>00566/UPVT/IP/2018</w:t>
      </w:r>
    </w:p>
    <w:p w:rsidR="00C95C04" w:rsidRPr="00D424CD" w:rsidRDefault="00C95C04" w:rsidP="00D424CD">
      <w:pPr>
        <w:pStyle w:val="Prrafodelista"/>
        <w:shd w:val="clear" w:color="auto" w:fill="FFFFFF" w:themeFill="background1"/>
        <w:spacing w:before="240" w:after="240" w:line="360" w:lineRule="auto"/>
        <w:ind w:left="567"/>
        <w:jc w:val="both"/>
        <w:rPr>
          <w:rFonts w:ascii="Palatino Linotype" w:eastAsia="Calibri" w:hAnsi="Palatino Linotype" w:cs="Arial"/>
          <w:lang w:val="es-ES"/>
        </w:rPr>
      </w:pPr>
    </w:p>
    <w:p w:rsidR="00C95C04" w:rsidRPr="00D424CD" w:rsidRDefault="00C95C04" w:rsidP="00D424CD">
      <w:pPr>
        <w:pStyle w:val="Prrafodelista"/>
        <w:numPr>
          <w:ilvl w:val="0"/>
          <w:numId w:val="10"/>
        </w:numPr>
        <w:shd w:val="clear" w:color="auto" w:fill="FFFFFF" w:themeFill="background1"/>
        <w:spacing w:before="240" w:after="240" w:line="360" w:lineRule="auto"/>
        <w:ind w:left="851" w:right="567"/>
        <w:jc w:val="both"/>
        <w:rPr>
          <w:rFonts w:ascii="Palatino Linotype" w:eastAsia="Calibri" w:hAnsi="Palatino Linotype" w:cs="Arial"/>
          <w:i/>
          <w:sz w:val="22"/>
          <w:lang w:val="es-ES"/>
        </w:rPr>
      </w:pPr>
      <w:r w:rsidRPr="00D424CD">
        <w:rPr>
          <w:rFonts w:ascii="Palatino Linotype" w:eastAsia="Calibri" w:hAnsi="Palatino Linotype" w:cs="Arial"/>
          <w:b/>
          <w:lang w:val="es-ES"/>
        </w:rPr>
        <w:t>226</w:t>
      </w:r>
      <w:proofErr w:type="gramStart"/>
      <w:r w:rsidRPr="00D424CD">
        <w:rPr>
          <w:rFonts w:ascii="Palatino Linotype" w:eastAsia="Calibri" w:hAnsi="Palatino Linotype" w:cs="Arial"/>
          <w:b/>
          <w:lang w:val="es-ES"/>
        </w:rPr>
        <w:t>.pdf</w:t>
      </w:r>
      <w:proofErr w:type="gramEnd"/>
      <w:r w:rsidRPr="00D424CD">
        <w:rPr>
          <w:rFonts w:ascii="Palatino Linotype" w:eastAsia="Calibri" w:hAnsi="Palatino Linotype" w:cs="Arial"/>
          <w:b/>
          <w:lang w:val="es-ES"/>
        </w:rPr>
        <w:t>:</w:t>
      </w:r>
      <w:r w:rsidRPr="00D424CD">
        <w:rPr>
          <w:rFonts w:ascii="Palatino Linotype" w:eastAsia="Calibri" w:hAnsi="Palatino Linotype" w:cs="Arial"/>
          <w:i/>
          <w:lang w:val="es-ES"/>
        </w:rPr>
        <w:t xml:space="preserve"> </w:t>
      </w:r>
      <w:r w:rsidRPr="00D424CD">
        <w:rPr>
          <w:rFonts w:ascii="Palatino Linotype" w:eastAsia="Calibri" w:hAnsi="Palatino Linotype" w:cs="Arial"/>
          <w:lang w:val="es-ES"/>
        </w:rPr>
        <w:t>Contiene el oficio 205BL14001/226/2018 suscrito por el Encargado del Departamento de Recursos Financieros, mediante el cual manifiesta de manera específica “tras realizar una búsqueda exhaustiva del periodo comprendido del 18 de junio de 2017 al 18 de junio de 2018, no se cuenta con facturas por compra de artículos para rifas que hayan sido adquiridos por la Universidad.</w:t>
      </w:r>
    </w:p>
    <w:p w:rsidR="00C95C04" w:rsidRPr="00D424CD" w:rsidRDefault="00C95C04" w:rsidP="00D424CD">
      <w:pPr>
        <w:pStyle w:val="Prrafodelista"/>
        <w:shd w:val="clear" w:color="auto" w:fill="FFFFFF" w:themeFill="background1"/>
        <w:spacing w:before="240" w:after="240" w:line="360" w:lineRule="auto"/>
        <w:ind w:left="851" w:right="567"/>
        <w:jc w:val="both"/>
        <w:rPr>
          <w:rFonts w:ascii="Palatino Linotype" w:eastAsia="Calibri" w:hAnsi="Palatino Linotype" w:cs="Arial"/>
          <w:i/>
          <w:sz w:val="22"/>
          <w:lang w:val="es-ES"/>
        </w:rPr>
      </w:pPr>
    </w:p>
    <w:p w:rsidR="00C95C04" w:rsidRPr="00D424CD" w:rsidRDefault="00C95C04" w:rsidP="00D424CD">
      <w:pPr>
        <w:pStyle w:val="Prrafodelista"/>
        <w:numPr>
          <w:ilvl w:val="0"/>
          <w:numId w:val="10"/>
        </w:numPr>
        <w:shd w:val="clear" w:color="auto" w:fill="FFFFFF" w:themeFill="background1"/>
        <w:spacing w:before="240" w:after="240" w:line="360" w:lineRule="auto"/>
        <w:ind w:left="851" w:right="567"/>
        <w:jc w:val="both"/>
        <w:rPr>
          <w:rFonts w:ascii="Palatino Linotype" w:eastAsia="Calibri" w:hAnsi="Palatino Linotype" w:cs="Arial"/>
          <w:b/>
          <w:i/>
          <w:lang w:val="es-ES"/>
        </w:rPr>
      </w:pPr>
      <w:r w:rsidRPr="00D424CD">
        <w:rPr>
          <w:rFonts w:ascii="Palatino Linotype" w:eastAsia="Calibri" w:hAnsi="Palatino Linotype" w:cs="Arial"/>
          <w:b/>
          <w:i/>
          <w:lang w:val="es-ES"/>
        </w:rPr>
        <w:t>005</w:t>
      </w:r>
      <w:r w:rsidR="00DD2B67" w:rsidRPr="00D424CD">
        <w:rPr>
          <w:rFonts w:ascii="Palatino Linotype" w:eastAsia="Calibri" w:hAnsi="Palatino Linotype" w:cs="Arial"/>
          <w:b/>
          <w:i/>
          <w:lang w:val="es-ES"/>
        </w:rPr>
        <w:t>6</w:t>
      </w:r>
      <w:r w:rsidRPr="00D424CD">
        <w:rPr>
          <w:rFonts w:ascii="Palatino Linotype" w:eastAsia="Calibri" w:hAnsi="Palatino Linotype" w:cs="Arial"/>
          <w:b/>
          <w:i/>
          <w:lang w:val="es-ES"/>
        </w:rPr>
        <w:t xml:space="preserve">6UPVTIP2018.pdf: </w:t>
      </w:r>
      <w:r w:rsidRPr="00D424CD">
        <w:rPr>
          <w:rFonts w:ascii="Palatino Linotype" w:eastAsia="Calibri" w:hAnsi="Palatino Linotype" w:cs="Arial"/>
          <w:lang w:val="es-ES"/>
        </w:rPr>
        <w:t xml:space="preserve">Oficio número </w:t>
      </w:r>
      <w:r w:rsidRPr="00D424CD">
        <w:rPr>
          <w:rFonts w:ascii="Palatino Linotype" w:eastAsia="Calibri" w:hAnsi="Palatino Linotype" w:cs="Arial"/>
          <w:b/>
          <w:lang w:val="es-ES"/>
        </w:rPr>
        <w:t>205BL14002/5</w:t>
      </w:r>
      <w:r w:rsidR="00DD2B67" w:rsidRPr="00D424CD">
        <w:rPr>
          <w:rFonts w:ascii="Palatino Linotype" w:eastAsia="Calibri" w:hAnsi="Palatino Linotype" w:cs="Arial"/>
          <w:b/>
          <w:lang w:val="es-ES"/>
        </w:rPr>
        <w:t>15</w:t>
      </w:r>
      <w:r w:rsidRPr="00D424CD">
        <w:rPr>
          <w:rFonts w:ascii="Palatino Linotype" w:eastAsia="Calibri" w:hAnsi="Palatino Linotype" w:cs="Arial"/>
          <w:b/>
          <w:lang w:val="es-ES"/>
        </w:rPr>
        <w:t>/2018</w:t>
      </w:r>
      <w:r w:rsidRPr="00D424CD">
        <w:rPr>
          <w:rFonts w:ascii="Palatino Linotype" w:eastAsia="Calibri" w:hAnsi="Palatino Linotype" w:cs="Arial"/>
          <w:i/>
          <w:lang w:val="es-ES"/>
        </w:rPr>
        <w:t xml:space="preserve"> </w:t>
      </w:r>
      <w:r w:rsidRPr="00D424CD">
        <w:rPr>
          <w:rFonts w:ascii="Palatino Linotype" w:eastAsia="Calibri" w:hAnsi="Palatino Linotype" w:cs="Arial"/>
          <w:lang w:val="es-ES"/>
        </w:rPr>
        <w:t xml:space="preserve">suscrito por la Jefa del Departamento de Recursos Humanos y Materiales mediante el cual medularmente refiere que del periodo comprendido del 18 de junio de 2017 al 18 de junio de 2018 no se </w:t>
      </w:r>
      <w:r w:rsidR="00DD2B67" w:rsidRPr="00D424CD">
        <w:rPr>
          <w:rFonts w:ascii="Palatino Linotype" w:eastAsia="Calibri" w:hAnsi="Palatino Linotype" w:cs="Arial"/>
          <w:lang w:val="es-ES"/>
        </w:rPr>
        <w:t>ha realizado algún proceso de adquisición para la compra de artículos para rifas en eventos de esta Universidad. Asimismo solo se llevan a cabo los procesos de adquisición de bienes y servicios correspondientes a la Universidad o áreas administrativas. Por lo tanto, los procesos adquisitivos del Sindicato no son realizados por esta Unidad Administrativa.</w:t>
      </w:r>
    </w:p>
    <w:p w:rsidR="00DD2B67" w:rsidRPr="00D424CD" w:rsidRDefault="00DD2B67" w:rsidP="00D424CD">
      <w:pPr>
        <w:pStyle w:val="Prrafodelista"/>
        <w:shd w:val="clear" w:color="auto" w:fill="FFFFFF" w:themeFill="background1"/>
        <w:rPr>
          <w:rFonts w:ascii="Palatino Linotype" w:eastAsia="Calibri" w:hAnsi="Palatino Linotype" w:cs="Arial"/>
          <w:b/>
          <w:i/>
          <w:lang w:val="es-ES"/>
        </w:rPr>
      </w:pPr>
    </w:p>
    <w:p w:rsidR="00C95C04" w:rsidRPr="00D424CD" w:rsidRDefault="00C95C04" w:rsidP="00D424CD">
      <w:pPr>
        <w:pStyle w:val="Prrafodelista"/>
        <w:numPr>
          <w:ilvl w:val="0"/>
          <w:numId w:val="10"/>
        </w:numPr>
        <w:shd w:val="clear" w:color="auto" w:fill="FFFFFF" w:themeFill="background1"/>
        <w:spacing w:before="240" w:after="240" w:line="360" w:lineRule="auto"/>
        <w:ind w:left="851" w:right="567"/>
        <w:jc w:val="both"/>
        <w:rPr>
          <w:rFonts w:ascii="Palatino Linotype" w:eastAsia="Calibri" w:hAnsi="Palatino Linotype" w:cs="Arial"/>
          <w:b/>
          <w:i/>
          <w:lang w:val="es-ES"/>
        </w:rPr>
      </w:pPr>
      <w:r w:rsidRPr="00D424CD">
        <w:rPr>
          <w:rFonts w:ascii="Palatino Linotype" w:eastAsia="Calibri" w:hAnsi="Palatino Linotype" w:cs="Arial"/>
          <w:b/>
          <w:i/>
          <w:lang w:val="es-ES"/>
        </w:rPr>
        <w:t>SOLICITUD 0056</w:t>
      </w:r>
      <w:r w:rsidR="006650CC" w:rsidRPr="00D424CD">
        <w:rPr>
          <w:rFonts w:ascii="Palatino Linotype" w:eastAsia="Calibri" w:hAnsi="Palatino Linotype" w:cs="Arial"/>
          <w:b/>
          <w:i/>
          <w:lang w:val="es-ES"/>
        </w:rPr>
        <w:t>6</w:t>
      </w:r>
      <w:r w:rsidRPr="00D424CD">
        <w:rPr>
          <w:rFonts w:ascii="Palatino Linotype" w:eastAsia="Calibri" w:hAnsi="Palatino Linotype" w:cs="Arial"/>
          <w:b/>
          <w:i/>
          <w:lang w:val="es-ES"/>
        </w:rPr>
        <w:t xml:space="preserve">.pdf: </w:t>
      </w:r>
      <w:r w:rsidRPr="00D424CD">
        <w:rPr>
          <w:rFonts w:ascii="Palatino Linotype" w:eastAsia="Calibri" w:hAnsi="Palatino Linotype" w:cs="Arial"/>
          <w:lang w:val="es-ES"/>
        </w:rPr>
        <w:t>Oficio 205BL16001/15</w:t>
      </w:r>
      <w:r w:rsidR="006650CC" w:rsidRPr="00D424CD">
        <w:rPr>
          <w:rFonts w:ascii="Palatino Linotype" w:eastAsia="Calibri" w:hAnsi="Palatino Linotype" w:cs="Arial"/>
          <w:lang w:val="es-ES"/>
        </w:rPr>
        <w:t>31</w:t>
      </w:r>
      <w:r w:rsidRPr="00D424CD">
        <w:rPr>
          <w:rFonts w:ascii="Palatino Linotype" w:eastAsia="Calibri" w:hAnsi="Palatino Linotype" w:cs="Arial"/>
          <w:lang w:val="es-ES"/>
        </w:rPr>
        <w:t>/2018 suscrito por la Titular de la Unidad de Transparencia, mediante el cual se le hace de conocimiento al particular la respuesta a su solicitud se encuentra en archivos adjuntos, asimismo señala el término para interponer el recurso de revisión.</w:t>
      </w:r>
    </w:p>
    <w:p w:rsidR="004D6310" w:rsidRPr="00D424CD" w:rsidRDefault="004D6310" w:rsidP="00D424CD">
      <w:pPr>
        <w:pStyle w:val="Prrafodelista"/>
        <w:shd w:val="clear" w:color="auto" w:fill="FFFFFF" w:themeFill="background1"/>
        <w:rPr>
          <w:rFonts w:ascii="Palatino Linotype" w:eastAsia="Calibri" w:hAnsi="Palatino Linotype" w:cs="Arial"/>
          <w:b/>
          <w:i/>
          <w:lang w:val="es-ES"/>
        </w:rPr>
      </w:pPr>
    </w:p>
    <w:p w:rsidR="004D6310" w:rsidRPr="00D424CD" w:rsidRDefault="004D6310" w:rsidP="00D424CD">
      <w:pPr>
        <w:pStyle w:val="Prrafodelista"/>
        <w:numPr>
          <w:ilvl w:val="0"/>
          <w:numId w:val="16"/>
        </w:numPr>
        <w:shd w:val="clear" w:color="auto" w:fill="FFFFFF" w:themeFill="background1"/>
        <w:spacing w:before="240" w:after="240" w:line="360" w:lineRule="auto"/>
        <w:ind w:right="567"/>
        <w:jc w:val="both"/>
        <w:rPr>
          <w:rFonts w:ascii="Palatino Linotype" w:eastAsia="Calibri" w:hAnsi="Palatino Linotype" w:cs="Arial"/>
          <w:i/>
          <w:sz w:val="22"/>
          <w:lang w:val="es-ES"/>
        </w:rPr>
      </w:pPr>
      <w:r w:rsidRPr="00D424CD">
        <w:rPr>
          <w:rFonts w:ascii="Palatino Linotype" w:eastAsia="Times New Roman" w:hAnsi="Palatino Linotype" w:cs="Arial"/>
          <w:b/>
          <w:lang w:val="es-ES"/>
        </w:rPr>
        <w:t>00567/UPVT/IP/2018</w:t>
      </w:r>
    </w:p>
    <w:p w:rsidR="004D6310" w:rsidRPr="00D424CD" w:rsidRDefault="004D6310" w:rsidP="00D424CD">
      <w:pPr>
        <w:pStyle w:val="Prrafodelista"/>
        <w:numPr>
          <w:ilvl w:val="0"/>
          <w:numId w:val="17"/>
        </w:numPr>
        <w:shd w:val="clear" w:color="auto" w:fill="FFFFFF" w:themeFill="background1"/>
        <w:spacing w:before="240" w:after="240" w:line="360" w:lineRule="auto"/>
        <w:ind w:right="567"/>
        <w:jc w:val="both"/>
        <w:rPr>
          <w:rFonts w:ascii="Palatino Linotype" w:eastAsia="Calibri" w:hAnsi="Palatino Linotype" w:cs="Arial"/>
          <w:i/>
          <w:sz w:val="22"/>
          <w:lang w:val="es-ES"/>
        </w:rPr>
      </w:pPr>
      <w:r w:rsidRPr="00D424CD">
        <w:rPr>
          <w:rFonts w:ascii="Palatino Linotype" w:eastAsia="Calibri" w:hAnsi="Palatino Linotype" w:cs="Arial"/>
          <w:b/>
          <w:i/>
          <w:sz w:val="22"/>
          <w:lang w:val="es-ES"/>
        </w:rPr>
        <w:t>00567UPVTIP2018.pdf:</w:t>
      </w:r>
      <w:r w:rsidRPr="00D424CD">
        <w:rPr>
          <w:rFonts w:ascii="Palatino Linotype" w:eastAsia="Calibri" w:hAnsi="Palatino Linotype" w:cs="Arial"/>
          <w:i/>
          <w:sz w:val="22"/>
          <w:lang w:val="es-ES"/>
        </w:rPr>
        <w:t xml:space="preserve"> </w:t>
      </w:r>
      <w:r w:rsidRPr="00D424CD">
        <w:rPr>
          <w:rFonts w:ascii="Palatino Linotype" w:eastAsia="Calibri" w:hAnsi="Palatino Linotype" w:cs="Arial"/>
          <w:lang w:val="es-ES"/>
        </w:rPr>
        <w:t>Oficio 205BL14002/565/2018 suscrito por el Jefe de Departamentos Humanos y Materiales,</w:t>
      </w:r>
      <w:r w:rsidRPr="00D424CD">
        <w:rPr>
          <w:rFonts w:ascii="Palatino Linotype" w:eastAsia="Calibri" w:hAnsi="Palatino Linotype" w:cs="Arial"/>
          <w:i/>
          <w:lang w:val="es-ES"/>
        </w:rPr>
        <w:t xml:space="preserve"> </w:t>
      </w:r>
      <w:r w:rsidRPr="00D424CD">
        <w:rPr>
          <w:rFonts w:ascii="Palatino Linotype" w:eastAsia="Calibri" w:hAnsi="Palatino Linotype" w:cs="Arial"/>
          <w:lang w:val="es-ES"/>
        </w:rPr>
        <w:t xml:space="preserve">el cual medularmente refiere que del periodo comprendido del 18 de junio de 2017 al 18 de junio de 2018 se tiene </w:t>
      </w:r>
      <w:r w:rsidR="00941F93" w:rsidRPr="00D424CD">
        <w:rPr>
          <w:rFonts w:ascii="Palatino Linotype" w:eastAsia="Calibri" w:hAnsi="Palatino Linotype" w:cs="Arial"/>
          <w:lang w:val="es-ES"/>
        </w:rPr>
        <w:t xml:space="preserve">un histórico de compra de licencias para equipos de </w:t>
      </w:r>
      <w:proofErr w:type="spellStart"/>
      <w:r w:rsidR="00941F93" w:rsidRPr="00D424CD">
        <w:rPr>
          <w:rFonts w:ascii="Palatino Linotype" w:eastAsia="Calibri" w:hAnsi="Palatino Linotype" w:cs="Arial"/>
          <w:lang w:val="es-ES"/>
        </w:rPr>
        <w:t>computo</w:t>
      </w:r>
      <w:proofErr w:type="spellEnd"/>
      <w:r w:rsidR="00941F93" w:rsidRPr="00D424CD">
        <w:rPr>
          <w:rFonts w:ascii="Palatino Linotype" w:eastAsia="Calibri" w:hAnsi="Palatino Linotype" w:cs="Arial"/>
          <w:lang w:val="es-ES"/>
        </w:rPr>
        <w:t xml:space="preserve"> </w:t>
      </w:r>
      <w:r w:rsidRPr="00D424CD">
        <w:rPr>
          <w:rFonts w:ascii="Palatino Linotype" w:eastAsia="Calibri" w:hAnsi="Palatino Linotype" w:cs="Arial"/>
          <w:lang w:val="es-ES"/>
        </w:rPr>
        <w:t>un monto de $11, 901.690. Y por lo que se refiere a las facturas no es el Departamento de Recursos Financieros la Unidad administrativa competente para dar respuesta.</w:t>
      </w:r>
    </w:p>
    <w:p w:rsidR="004D6310" w:rsidRPr="00D424CD" w:rsidRDefault="004D6310" w:rsidP="00D424CD">
      <w:pPr>
        <w:pStyle w:val="Prrafodelista"/>
        <w:shd w:val="clear" w:color="auto" w:fill="FFFFFF" w:themeFill="background1"/>
        <w:spacing w:before="240" w:after="240" w:line="360" w:lineRule="auto"/>
        <w:ind w:right="567"/>
        <w:jc w:val="both"/>
        <w:rPr>
          <w:rFonts w:ascii="Palatino Linotype" w:eastAsia="Calibri" w:hAnsi="Palatino Linotype" w:cs="Arial"/>
          <w:i/>
          <w:sz w:val="22"/>
          <w:lang w:val="es-ES"/>
        </w:rPr>
      </w:pPr>
    </w:p>
    <w:p w:rsidR="004D6310" w:rsidRPr="00D424CD" w:rsidRDefault="004D6310" w:rsidP="00D424CD">
      <w:pPr>
        <w:pStyle w:val="Prrafodelista"/>
        <w:numPr>
          <w:ilvl w:val="0"/>
          <w:numId w:val="17"/>
        </w:numPr>
        <w:shd w:val="clear" w:color="auto" w:fill="FFFFFF" w:themeFill="background1"/>
        <w:spacing w:before="240" w:after="240" w:line="360" w:lineRule="auto"/>
        <w:ind w:right="567"/>
        <w:jc w:val="both"/>
        <w:rPr>
          <w:rFonts w:ascii="Palatino Linotype" w:eastAsia="Calibri" w:hAnsi="Palatino Linotype" w:cs="Arial"/>
          <w:i/>
          <w:sz w:val="22"/>
          <w:lang w:val="es-ES"/>
        </w:rPr>
      </w:pPr>
      <w:r w:rsidRPr="00D424CD">
        <w:rPr>
          <w:rFonts w:ascii="Palatino Linotype" w:eastAsia="Calibri" w:hAnsi="Palatino Linotype" w:cs="Arial"/>
          <w:b/>
          <w:i/>
          <w:sz w:val="22"/>
          <w:lang w:val="es-ES"/>
        </w:rPr>
        <w:t>SOLICITUD 00567.pdf:</w:t>
      </w:r>
      <w:r w:rsidRPr="00D424CD">
        <w:rPr>
          <w:rFonts w:ascii="Palatino Linotype" w:eastAsia="Calibri" w:hAnsi="Palatino Linotype" w:cs="Arial"/>
          <w:i/>
          <w:sz w:val="22"/>
          <w:lang w:val="es-ES"/>
        </w:rPr>
        <w:t xml:space="preserve"> </w:t>
      </w:r>
      <w:r w:rsidRPr="00D424CD">
        <w:rPr>
          <w:rFonts w:ascii="Palatino Linotype" w:eastAsia="Calibri" w:hAnsi="Palatino Linotype" w:cs="Arial"/>
          <w:lang w:val="es-ES"/>
        </w:rPr>
        <w:t>Oficio 205BL16001/1714/2018 suscrito por la Titular de la Unidad de Transparencia, mediante el cual se le hace de conocimiento al particular la respuesta a su solicitud se encuentra en archivos adjuntos, asimismo señala el término para interponer el recurso de revisión.</w:t>
      </w:r>
    </w:p>
    <w:p w:rsidR="00684855" w:rsidRPr="00D424CD" w:rsidRDefault="00684855" w:rsidP="00D424CD">
      <w:pPr>
        <w:pStyle w:val="Prrafodelista"/>
        <w:shd w:val="clear" w:color="auto" w:fill="FFFFFF" w:themeFill="background1"/>
        <w:rPr>
          <w:rFonts w:ascii="Palatino Linotype" w:eastAsia="Calibri" w:hAnsi="Palatino Linotype" w:cs="Arial"/>
          <w:i/>
          <w:sz w:val="22"/>
          <w:lang w:val="es-ES"/>
        </w:rPr>
      </w:pPr>
    </w:p>
    <w:p w:rsidR="00684855" w:rsidRPr="00D424CD" w:rsidRDefault="00684855" w:rsidP="00D424CD">
      <w:pPr>
        <w:pStyle w:val="Prrafodelista"/>
        <w:shd w:val="clear" w:color="auto" w:fill="FFFFFF" w:themeFill="background1"/>
        <w:spacing w:before="240" w:after="240" w:line="360" w:lineRule="auto"/>
        <w:ind w:right="567"/>
        <w:jc w:val="both"/>
        <w:rPr>
          <w:rFonts w:ascii="Palatino Linotype" w:eastAsia="Calibri" w:hAnsi="Palatino Linotype" w:cs="Arial"/>
          <w:i/>
          <w:sz w:val="22"/>
          <w:lang w:val="es-ES"/>
        </w:rPr>
      </w:pPr>
    </w:p>
    <w:p w:rsidR="004D6310" w:rsidRPr="00D424CD" w:rsidRDefault="004D6310" w:rsidP="00D424CD">
      <w:pPr>
        <w:pStyle w:val="Prrafodelista"/>
        <w:shd w:val="clear" w:color="auto" w:fill="FFFFFF" w:themeFill="background1"/>
        <w:spacing w:before="240" w:after="240" w:line="360" w:lineRule="auto"/>
        <w:ind w:right="567"/>
        <w:jc w:val="both"/>
        <w:rPr>
          <w:rFonts w:ascii="Palatino Linotype" w:eastAsia="Calibri" w:hAnsi="Palatino Linotype" w:cs="Arial"/>
          <w:i/>
          <w:sz w:val="22"/>
          <w:lang w:val="es-ES"/>
        </w:rPr>
      </w:pPr>
    </w:p>
    <w:p w:rsidR="004D6310" w:rsidRPr="00D424CD" w:rsidRDefault="004D6310" w:rsidP="00D424CD">
      <w:pPr>
        <w:pStyle w:val="Prrafodelista"/>
        <w:numPr>
          <w:ilvl w:val="0"/>
          <w:numId w:val="16"/>
        </w:numPr>
        <w:shd w:val="clear" w:color="auto" w:fill="FFFFFF" w:themeFill="background1"/>
        <w:spacing w:before="240" w:after="240" w:line="360" w:lineRule="auto"/>
        <w:ind w:right="567"/>
        <w:jc w:val="both"/>
        <w:rPr>
          <w:rFonts w:ascii="Palatino Linotype" w:eastAsia="Calibri" w:hAnsi="Palatino Linotype" w:cs="Arial"/>
          <w:i/>
          <w:sz w:val="22"/>
          <w:lang w:val="es-ES"/>
        </w:rPr>
      </w:pPr>
      <w:r w:rsidRPr="00D424CD">
        <w:rPr>
          <w:rFonts w:ascii="Palatino Linotype" w:eastAsia="Times New Roman" w:hAnsi="Palatino Linotype" w:cs="Arial"/>
          <w:b/>
          <w:lang w:val="es-ES"/>
        </w:rPr>
        <w:t>00559/UPVT/IP/2018</w:t>
      </w:r>
    </w:p>
    <w:p w:rsidR="004D6310" w:rsidRPr="00D424CD" w:rsidRDefault="004D6310" w:rsidP="00D424CD">
      <w:pPr>
        <w:pStyle w:val="Prrafodelista"/>
        <w:shd w:val="clear" w:color="auto" w:fill="FFFFFF" w:themeFill="background1"/>
        <w:spacing w:before="240" w:after="240" w:line="360" w:lineRule="auto"/>
        <w:ind w:right="567"/>
        <w:jc w:val="both"/>
        <w:rPr>
          <w:rFonts w:ascii="Palatino Linotype" w:eastAsia="Calibri" w:hAnsi="Palatino Linotype" w:cs="Arial"/>
          <w:i/>
          <w:sz w:val="22"/>
          <w:lang w:val="es-ES"/>
        </w:rPr>
      </w:pPr>
    </w:p>
    <w:p w:rsidR="004D6310" w:rsidRPr="00D424CD" w:rsidRDefault="004D6310" w:rsidP="00D424CD">
      <w:pPr>
        <w:pStyle w:val="Prrafodelista"/>
        <w:numPr>
          <w:ilvl w:val="0"/>
          <w:numId w:val="17"/>
        </w:numPr>
        <w:shd w:val="clear" w:color="auto" w:fill="FFFFFF" w:themeFill="background1"/>
        <w:spacing w:before="240" w:after="240" w:line="360" w:lineRule="auto"/>
        <w:ind w:right="567"/>
        <w:jc w:val="both"/>
        <w:rPr>
          <w:rFonts w:ascii="Palatino Linotype" w:eastAsia="Calibri" w:hAnsi="Palatino Linotype" w:cs="Arial"/>
          <w:i/>
          <w:sz w:val="22"/>
          <w:lang w:val="es-ES"/>
        </w:rPr>
      </w:pPr>
      <w:r w:rsidRPr="00D424CD">
        <w:rPr>
          <w:rFonts w:ascii="Palatino Linotype" w:eastAsia="Calibri" w:hAnsi="Palatino Linotype" w:cs="Arial"/>
          <w:b/>
          <w:i/>
          <w:sz w:val="22"/>
          <w:lang w:val="es-ES"/>
        </w:rPr>
        <w:t>00559UPVTIP2018.pdf:</w:t>
      </w:r>
      <w:r w:rsidRPr="00D424CD">
        <w:rPr>
          <w:rFonts w:ascii="Palatino Linotype" w:eastAsia="Calibri" w:hAnsi="Palatino Linotype" w:cs="Arial"/>
          <w:i/>
          <w:sz w:val="22"/>
          <w:lang w:val="es-ES"/>
        </w:rPr>
        <w:t xml:space="preserve"> </w:t>
      </w:r>
      <w:r w:rsidRPr="00D424CD">
        <w:rPr>
          <w:rFonts w:ascii="Palatino Linotype" w:eastAsia="Calibri" w:hAnsi="Palatino Linotype" w:cs="Arial"/>
          <w:lang w:val="es-ES"/>
        </w:rPr>
        <w:t>Oficio 205BL14002/561/2018 suscrito por el Jefe de Departamentos Humanos y Materiales,</w:t>
      </w:r>
      <w:r w:rsidRPr="00D424CD">
        <w:rPr>
          <w:rFonts w:ascii="Palatino Linotype" w:eastAsia="Calibri" w:hAnsi="Palatino Linotype" w:cs="Arial"/>
          <w:i/>
          <w:lang w:val="es-ES"/>
        </w:rPr>
        <w:t xml:space="preserve"> </w:t>
      </w:r>
      <w:r w:rsidRPr="00D424CD">
        <w:rPr>
          <w:rFonts w:ascii="Palatino Linotype" w:eastAsia="Calibri" w:hAnsi="Palatino Linotype" w:cs="Arial"/>
          <w:lang w:val="es-ES"/>
        </w:rPr>
        <w:t xml:space="preserve">el cual medularmente refiere que del periodo comprendido del 18 de junio de 2017 al 18 de junio de 2018 el histórico de compra de mobiliario es del año 2017 un monto de $785,210.61 y del año 2018 un monto de $119, 086.34. Y por lo que se </w:t>
      </w:r>
      <w:r w:rsidRPr="00D424CD">
        <w:rPr>
          <w:rFonts w:ascii="Palatino Linotype" w:eastAsia="Calibri" w:hAnsi="Palatino Linotype" w:cs="Arial"/>
          <w:lang w:val="es-ES"/>
        </w:rPr>
        <w:lastRenderedPageBreak/>
        <w:t>refiere a las facturas no es el Departamento de Recursos Financieros la Unidad administrativa competente para dar respuesta.</w:t>
      </w:r>
    </w:p>
    <w:p w:rsidR="004D6310" w:rsidRPr="00D424CD" w:rsidRDefault="004D6310" w:rsidP="00D424CD">
      <w:pPr>
        <w:pStyle w:val="Prrafodelista"/>
        <w:shd w:val="clear" w:color="auto" w:fill="FFFFFF" w:themeFill="background1"/>
        <w:spacing w:before="240" w:after="240" w:line="360" w:lineRule="auto"/>
        <w:ind w:right="567"/>
        <w:jc w:val="both"/>
        <w:rPr>
          <w:rFonts w:ascii="Palatino Linotype" w:eastAsia="Calibri" w:hAnsi="Palatino Linotype" w:cs="Arial"/>
          <w:i/>
          <w:sz w:val="22"/>
          <w:lang w:val="es-ES"/>
        </w:rPr>
      </w:pPr>
    </w:p>
    <w:p w:rsidR="004D6310" w:rsidRPr="00D424CD" w:rsidRDefault="004D6310" w:rsidP="00D424CD">
      <w:pPr>
        <w:pStyle w:val="Prrafodelista"/>
        <w:numPr>
          <w:ilvl w:val="0"/>
          <w:numId w:val="18"/>
        </w:numPr>
        <w:shd w:val="clear" w:color="auto" w:fill="FFFFFF" w:themeFill="background1"/>
        <w:spacing w:before="240" w:after="240" w:line="360" w:lineRule="auto"/>
        <w:ind w:right="567"/>
        <w:jc w:val="both"/>
        <w:rPr>
          <w:rFonts w:ascii="Palatino Linotype" w:eastAsia="Calibri" w:hAnsi="Palatino Linotype" w:cs="Arial"/>
          <w:i/>
          <w:sz w:val="22"/>
          <w:lang w:val="es-ES"/>
        </w:rPr>
      </w:pPr>
      <w:r w:rsidRPr="00D424CD">
        <w:rPr>
          <w:rFonts w:ascii="Palatino Linotype" w:eastAsia="Calibri" w:hAnsi="Palatino Linotype" w:cs="Arial"/>
          <w:b/>
          <w:i/>
          <w:sz w:val="22"/>
          <w:lang w:val="es-ES"/>
        </w:rPr>
        <w:t>SOLICITUD 00559.pdf:</w:t>
      </w:r>
      <w:r w:rsidR="00684855" w:rsidRPr="00D424CD">
        <w:rPr>
          <w:rFonts w:ascii="Palatino Linotype" w:eastAsia="Calibri" w:hAnsi="Palatino Linotype" w:cs="Arial"/>
          <w:b/>
          <w:i/>
          <w:sz w:val="22"/>
          <w:lang w:val="es-ES"/>
        </w:rPr>
        <w:t xml:space="preserve"> </w:t>
      </w:r>
      <w:r w:rsidR="00684855" w:rsidRPr="00D424CD">
        <w:rPr>
          <w:rFonts w:ascii="Palatino Linotype" w:eastAsia="Calibri" w:hAnsi="Palatino Linotype" w:cs="Arial"/>
          <w:lang w:val="es-ES"/>
        </w:rPr>
        <w:t>Oficio 205BL16001/1710/2018 suscrito por la Titular de la Unidad de Transparencia, mediante el cual se le hace de conocimiento al particular la respuesta a su solicitud se encuentra en archivos adjuntos, asimismo señala el término para interponer el recurso de revisión.</w:t>
      </w:r>
    </w:p>
    <w:p w:rsidR="00655AE0" w:rsidRPr="00D424CD" w:rsidRDefault="00655AE0" w:rsidP="00D424CD">
      <w:pPr>
        <w:pStyle w:val="Prrafodelista"/>
        <w:shd w:val="clear" w:color="auto" w:fill="FFFFFF" w:themeFill="background1"/>
        <w:spacing w:before="240" w:after="240" w:line="360" w:lineRule="auto"/>
        <w:ind w:right="567"/>
        <w:jc w:val="both"/>
        <w:rPr>
          <w:rFonts w:ascii="Palatino Linotype" w:eastAsia="Calibri" w:hAnsi="Palatino Linotype" w:cs="Arial"/>
          <w:i/>
          <w:sz w:val="22"/>
          <w:lang w:val="es-ES"/>
        </w:rPr>
      </w:pPr>
    </w:p>
    <w:p w:rsidR="004D6310" w:rsidRPr="00D424CD" w:rsidRDefault="004D6310" w:rsidP="00D424CD">
      <w:pPr>
        <w:pStyle w:val="Prrafodelista"/>
        <w:numPr>
          <w:ilvl w:val="0"/>
          <w:numId w:val="16"/>
        </w:numPr>
        <w:shd w:val="clear" w:color="auto" w:fill="FFFFFF" w:themeFill="background1"/>
        <w:spacing w:before="240" w:after="240" w:line="360" w:lineRule="auto"/>
        <w:ind w:right="567"/>
        <w:jc w:val="both"/>
        <w:rPr>
          <w:rFonts w:ascii="Palatino Linotype" w:eastAsia="Calibri" w:hAnsi="Palatino Linotype" w:cs="Arial"/>
          <w:i/>
          <w:sz w:val="22"/>
          <w:lang w:val="es-ES"/>
        </w:rPr>
      </w:pPr>
      <w:r w:rsidRPr="00D424CD">
        <w:rPr>
          <w:rFonts w:ascii="Palatino Linotype" w:eastAsia="Times New Roman" w:hAnsi="Palatino Linotype" w:cs="Arial"/>
          <w:b/>
          <w:lang w:val="es-ES"/>
        </w:rPr>
        <w:t xml:space="preserve">00562/UPVT/IP/2018 </w:t>
      </w:r>
    </w:p>
    <w:p w:rsidR="00684855" w:rsidRPr="00D424CD" w:rsidRDefault="00684855" w:rsidP="00D424CD">
      <w:pPr>
        <w:pStyle w:val="Prrafodelista"/>
        <w:shd w:val="clear" w:color="auto" w:fill="FFFFFF" w:themeFill="background1"/>
        <w:spacing w:before="240" w:after="240" w:line="360" w:lineRule="auto"/>
        <w:ind w:right="567"/>
        <w:jc w:val="both"/>
        <w:rPr>
          <w:rFonts w:ascii="Palatino Linotype" w:eastAsia="Times New Roman" w:hAnsi="Palatino Linotype" w:cs="Arial"/>
          <w:b/>
          <w:lang w:val="es-ES"/>
        </w:rPr>
      </w:pPr>
    </w:p>
    <w:p w:rsidR="00684855" w:rsidRPr="00D424CD" w:rsidRDefault="00684855" w:rsidP="00D424CD">
      <w:pPr>
        <w:pStyle w:val="Prrafodelista"/>
        <w:numPr>
          <w:ilvl w:val="0"/>
          <w:numId w:val="17"/>
        </w:numPr>
        <w:shd w:val="clear" w:color="auto" w:fill="FFFFFF" w:themeFill="background1"/>
        <w:spacing w:before="240" w:after="240" w:line="360" w:lineRule="auto"/>
        <w:ind w:right="567"/>
        <w:jc w:val="both"/>
        <w:rPr>
          <w:rFonts w:ascii="Palatino Linotype" w:eastAsia="Calibri" w:hAnsi="Palatino Linotype" w:cs="Arial"/>
          <w:i/>
          <w:sz w:val="22"/>
          <w:lang w:val="es-ES"/>
        </w:rPr>
      </w:pPr>
      <w:r w:rsidRPr="00D424CD">
        <w:rPr>
          <w:rFonts w:ascii="Palatino Linotype" w:eastAsia="Calibri" w:hAnsi="Palatino Linotype" w:cs="Arial"/>
          <w:b/>
          <w:i/>
          <w:sz w:val="22"/>
          <w:lang w:val="es-ES"/>
        </w:rPr>
        <w:t>00562UPVTIP2018.pdf:</w:t>
      </w:r>
      <w:r w:rsidRPr="00D424CD">
        <w:rPr>
          <w:rFonts w:ascii="Palatino Linotype" w:eastAsia="Calibri" w:hAnsi="Palatino Linotype" w:cs="Arial"/>
          <w:i/>
          <w:sz w:val="22"/>
          <w:lang w:val="es-ES"/>
        </w:rPr>
        <w:t xml:space="preserve"> </w:t>
      </w:r>
      <w:r w:rsidRPr="00D424CD">
        <w:rPr>
          <w:rFonts w:ascii="Palatino Linotype" w:eastAsia="Calibri" w:hAnsi="Palatino Linotype" w:cs="Arial"/>
          <w:lang w:val="es-ES"/>
        </w:rPr>
        <w:t>Oficio 205BL14002/562/2018 suscrito por el Jefe de Departamentos Humanos y Materiales,</w:t>
      </w:r>
      <w:r w:rsidRPr="00D424CD">
        <w:rPr>
          <w:rFonts w:ascii="Palatino Linotype" w:eastAsia="Calibri" w:hAnsi="Palatino Linotype" w:cs="Arial"/>
          <w:i/>
          <w:lang w:val="es-ES"/>
        </w:rPr>
        <w:t xml:space="preserve"> </w:t>
      </w:r>
      <w:r w:rsidRPr="00D424CD">
        <w:rPr>
          <w:rFonts w:ascii="Palatino Linotype" w:eastAsia="Calibri" w:hAnsi="Palatino Linotype" w:cs="Arial"/>
          <w:lang w:val="es-ES"/>
        </w:rPr>
        <w:t>el cual medularmente refiere que del periodo comprendido del 18 de junio de 2017 al 18 de junio de 2018 el histórico de compra de uniformes y materiales deportivos es del año 2017 un monto de $134,227.65 Y por lo que se refiere a las facturas no es el Departamento de Recursos Financieros la Unidad administrativa competente para dar respuesta.</w:t>
      </w:r>
    </w:p>
    <w:p w:rsidR="00684855" w:rsidRPr="00D424CD" w:rsidRDefault="00684855" w:rsidP="00D424CD">
      <w:pPr>
        <w:pStyle w:val="Prrafodelista"/>
        <w:shd w:val="clear" w:color="auto" w:fill="FFFFFF" w:themeFill="background1"/>
        <w:spacing w:before="240" w:after="240" w:line="360" w:lineRule="auto"/>
        <w:ind w:right="567"/>
        <w:jc w:val="both"/>
        <w:rPr>
          <w:rFonts w:ascii="Palatino Linotype" w:eastAsia="Calibri" w:hAnsi="Palatino Linotype" w:cs="Arial"/>
          <w:i/>
          <w:sz w:val="22"/>
          <w:lang w:val="es-ES"/>
        </w:rPr>
      </w:pPr>
    </w:p>
    <w:p w:rsidR="00684855" w:rsidRPr="00D424CD" w:rsidRDefault="00684855" w:rsidP="00D424CD">
      <w:pPr>
        <w:pStyle w:val="Prrafodelista"/>
        <w:numPr>
          <w:ilvl w:val="0"/>
          <w:numId w:val="18"/>
        </w:numPr>
        <w:shd w:val="clear" w:color="auto" w:fill="FFFFFF" w:themeFill="background1"/>
        <w:spacing w:before="240" w:after="240" w:line="360" w:lineRule="auto"/>
        <w:ind w:right="567"/>
        <w:jc w:val="both"/>
        <w:rPr>
          <w:rFonts w:ascii="Palatino Linotype" w:eastAsia="Calibri" w:hAnsi="Palatino Linotype" w:cs="Arial"/>
          <w:i/>
          <w:sz w:val="22"/>
          <w:lang w:val="es-ES"/>
        </w:rPr>
      </w:pPr>
      <w:r w:rsidRPr="00D424CD">
        <w:rPr>
          <w:rFonts w:ascii="Palatino Linotype" w:eastAsia="Calibri" w:hAnsi="Palatino Linotype" w:cs="Arial"/>
          <w:b/>
          <w:i/>
          <w:sz w:val="22"/>
          <w:lang w:val="es-ES"/>
        </w:rPr>
        <w:t xml:space="preserve">SOLICITUD 00562.pdf: </w:t>
      </w:r>
      <w:r w:rsidRPr="00D424CD">
        <w:rPr>
          <w:rFonts w:ascii="Palatino Linotype" w:eastAsia="Calibri" w:hAnsi="Palatino Linotype" w:cs="Arial"/>
          <w:lang w:val="es-ES"/>
        </w:rPr>
        <w:t>Oficio 205BL16001/1711/2018 suscrito por la Titular de la Unidad de Transparencia, mediante el cual se le hace de conocimiento al particular la respuesta a su solicitud se encuentra en archivos adjuntos, asimismo señala el término para interponer el recurso de revisión.</w:t>
      </w:r>
    </w:p>
    <w:p w:rsidR="00684855" w:rsidRPr="00D424CD" w:rsidRDefault="00684855" w:rsidP="00D424CD">
      <w:pPr>
        <w:pStyle w:val="Prrafodelista"/>
        <w:shd w:val="clear" w:color="auto" w:fill="FFFFFF" w:themeFill="background1"/>
        <w:spacing w:before="240" w:after="240" w:line="360" w:lineRule="auto"/>
        <w:ind w:right="567"/>
        <w:jc w:val="both"/>
        <w:rPr>
          <w:rFonts w:ascii="Palatino Linotype" w:eastAsia="Times New Roman" w:hAnsi="Palatino Linotype" w:cs="Arial"/>
          <w:b/>
          <w:lang w:val="es-ES"/>
        </w:rPr>
      </w:pPr>
    </w:p>
    <w:p w:rsidR="004D6310" w:rsidRPr="00D424CD" w:rsidRDefault="004D6310" w:rsidP="00D424CD">
      <w:pPr>
        <w:pStyle w:val="Prrafodelista"/>
        <w:numPr>
          <w:ilvl w:val="0"/>
          <w:numId w:val="16"/>
        </w:numPr>
        <w:shd w:val="clear" w:color="auto" w:fill="FFFFFF" w:themeFill="background1"/>
        <w:spacing w:before="240" w:after="240" w:line="360" w:lineRule="auto"/>
        <w:ind w:right="567"/>
        <w:jc w:val="both"/>
        <w:rPr>
          <w:rFonts w:ascii="Palatino Linotype" w:eastAsia="Calibri" w:hAnsi="Palatino Linotype" w:cs="Arial"/>
          <w:i/>
          <w:sz w:val="22"/>
          <w:lang w:val="es-ES"/>
        </w:rPr>
      </w:pPr>
      <w:r w:rsidRPr="00D424CD">
        <w:rPr>
          <w:rFonts w:ascii="Palatino Linotype" w:eastAsia="Times New Roman" w:hAnsi="Palatino Linotype" w:cs="Arial"/>
          <w:b/>
          <w:lang w:val="es-ES"/>
        </w:rPr>
        <w:t>00563/UPVT/IP/2018</w:t>
      </w:r>
    </w:p>
    <w:p w:rsidR="00684855" w:rsidRPr="00D424CD" w:rsidRDefault="00684855" w:rsidP="00D424CD">
      <w:pPr>
        <w:pStyle w:val="Prrafodelista"/>
        <w:shd w:val="clear" w:color="auto" w:fill="FFFFFF" w:themeFill="background1"/>
        <w:spacing w:before="240" w:after="240" w:line="360" w:lineRule="auto"/>
        <w:ind w:right="567"/>
        <w:jc w:val="both"/>
        <w:rPr>
          <w:rFonts w:ascii="Palatino Linotype" w:eastAsia="Times New Roman" w:hAnsi="Palatino Linotype" w:cs="Arial"/>
          <w:b/>
          <w:lang w:val="es-ES"/>
        </w:rPr>
      </w:pPr>
    </w:p>
    <w:p w:rsidR="00684855" w:rsidRPr="00D424CD" w:rsidRDefault="00684855" w:rsidP="00D424CD">
      <w:pPr>
        <w:pStyle w:val="Prrafodelista"/>
        <w:numPr>
          <w:ilvl w:val="0"/>
          <w:numId w:val="17"/>
        </w:numPr>
        <w:shd w:val="clear" w:color="auto" w:fill="FFFFFF" w:themeFill="background1"/>
        <w:spacing w:before="240" w:after="240" w:line="360" w:lineRule="auto"/>
        <w:ind w:right="567"/>
        <w:jc w:val="both"/>
        <w:rPr>
          <w:rFonts w:ascii="Palatino Linotype" w:eastAsia="Calibri" w:hAnsi="Palatino Linotype" w:cs="Arial"/>
          <w:i/>
          <w:sz w:val="22"/>
          <w:lang w:val="es-ES"/>
        </w:rPr>
      </w:pPr>
      <w:r w:rsidRPr="00D424CD">
        <w:rPr>
          <w:rFonts w:ascii="Palatino Linotype" w:eastAsia="Calibri" w:hAnsi="Palatino Linotype" w:cs="Arial"/>
          <w:b/>
          <w:i/>
          <w:sz w:val="22"/>
          <w:lang w:val="es-ES"/>
        </w:rPr>
        <w:t>00563UPVTIP2018.pdf:</w:t>
      </w:r>
      <w:r w:rsidRPr="00D424CD">
        <w:rPr>
          <w:rFonts w:ascii="Palatino Linotype" w:eastAsia="Calibri" w:hAnsi="Palatino Linotype" w:cs="Arial"/>
          <w:i/>
          <w:sz w:val="22"/>
          <w:lang w:val="es-ES"/>
        </w:rPr>
        <w:t xml:space="preserve"> </w:t>
      </w:r>
      <w:r w:rsidRPr="00D424CD">
        <w:rPr>
          <w:rFonts w:ascii="Palatino Linotype" w:eastAsia="Calibri" w:hAnsi="Palatino Linotype" w:cs="Arial"/>
          <w:lang w:val="es-ES"/>
        </w:rPr>
        <w:t>Oficio 205BL14002/563/2018 suscrito por el Jefe de Departamentos Humanos y Materiales,</w:t>
      </w:r>
      <w:r w:rsidRPr="00D424CD">
        <w:rPr>
          <w:rFonts w:ascii="Palatino Linotype" w:eastAsia="Calibri" w:hAnsi="Palatino Linotype" w:cs="Arial"/>
          <w:i/>
          <w:lang w:val="es-ES"/>
        </w:rPr>
        <w:t xml:space="preserve"> </w:t>
      </w:r>
      <w:r w:rsidRPr="00D424CD">
        <w:rPr>
          <w:rFonts w:ascii="Palatino Linotype" w:eastAsia="Calibri" w:hAnsi="Palatino Linotype" w:cs="Arial"/>
          <w:lang w:val="es-ES"/>
        </w:rPr>
        <w:t>el cual medularmente refiere que del periodo comprendido del 18 de junio de 2017 al 18 de junio de 2018 el histórico de compra de cafetería de todas es del año 2017 un monto de $53, 296.31, del año 2018 el monto es de $15.383.35. Y por lo que se refiere a las facturas no es el Departamento de Recursos Financieros la Unidad administrativa competente para dar respuesta.</w:t>
      </w:r>
    </w:p>
    <w:p w:rsidR="00684855" w:rsidRPr="00D424CD" w:rsidRDefault="00684855" w:rsidP="00D424CD">
      <w:pPr>
        <w:pStyle w:val="Prrafodelista"/>
        <w:shd w:val="clear" w:color="auto" w:fill="FFFFFF" w:themeFill="background1"/>
        <w:spacing w:before="240" w:after="240" w:line="360" w:lineRule="auto"/>
        <w:ind w:right="567"/>
        <w:jc w:val="both"/>
        <w:rPr>
          <w:rFonts w:ascii="Palatino Linotype" w:eastAsia="Calibri" w:hAnsi="Palatino Linotype" w:cs="Arial"/>
          <w:i/>
          <w:sz w:val="22"/>
          <w:lang w:val="es-ES"/>
        </w:rPr>
      </w:pPr>
    </w:p>
    <w:p w:rsidR="00684855" w:rsidRPr="00D424CD" w:rsidRDefault="00684855" w:rsidP="00D424CD">
      <w:pPr>
        <w:pStyle w:val="Prrafodelista"/>
        <w:numPr>
          <w:ilvl w:val="0"/>
          <w:numId w:val="18"/>
        </w:numPr>
        <w:shd w:val="clear" w:color="auto" w:fill="FFFFFF" w:themeFill="background1"/>
        <w:spacing w:before="240" w:after="240" w:line="360" w:lineRule="auto"/>
        <w:ind w:right="567"/>
        <w:jc w:val="both"/>
        <w:rPr>
          <w:rFonts w:ascii="Palatino Linotype" w:eastAsia="Calibri" w:hAnsi="Palatino Linotype" w:cs="Arial"/>
          <w:i/>
          <w:sz w:val="22"/>
          <w:lang w:val="es-ES"/>
        </w:rPr>
      </w:pPr>
      <w:r w:rsidRPr="00D424CD">
        <w:rPr>
          <w:rFonts w:ascii="Palatino Linotype" w:eastAsia="Calibri" w:hAnsi="Palatino Linotype" w:cs="Arial"/>
          <w:b/>
          <w:i/>
          <w:sz w:val="22"/>
          <w:lang w:val="es-ES"/>
        </w:rPr>
        <w:t xml:space="preserve">SOLICITUD 00563.pdf: </w:t>
      </w:r>
      <w:r w:rsidRPr="00D424CD">
        <w:rPr>
          <w:rFonts w:ascii="Palatino Linotype" w:eastAsia="Calibri" w:hAnsi="Palatino Linotype" w:cs="Arial"/>
          <w:lang w:val="es-ES"/>
        </w:rPr>
        <w:t>Oficio 205BL16001/1712/2018 suscrito por la Titular de la Unidad de Transparencia, mediante el cual se le hace de conocimiento al particular la respuesta a su solicitud se encuentra en archivos adjuntos, asimismo señala el término para interponer el recurso de revisión.</w:t>
      </w:r>
    </w:p>
    <w:p w:rsidR="00684855" w:rsidRPr="00D424CD" w:rsidRDefault="00684855" w:rsidP="00D424CD">
      <w:pPr>
        <w:pStyle w:val="Prrafodelista"/>
        <w:shd w:val="clear" w:color="auto" w:fill="FFFFFF" w:themeFill="background1"/>
        <w:spacing w:before="240" w:after="240" w:line="360" w:lineRule="auto"/>
        <w:ind w:right="567"/>
        <w:jc w:val="both"/>
        <w:rPr>
          <w:rFonts w:ascii="Palatino Linotype" w:eastAsia="Calibri" w:hAnsi="Palatino Linotype" w:cs="Arial"/>
          <w:i/>
          <w:sz w:val="22"/>
          <w:lang w:val="es-ES"/>
        </w:rPr>
      </w:pPr>
    </w:p>
    <w:p w:rsidR="004D6310" w:rsidRPr="00D424CD" w:rsidRDefault="004D6310" w:rsidP="00D424CD">
      <w:pPr>
        <w:pStyle w:val="Prrafodelista"/>
        <w:shd w:val="clear" w:color="auto" w:fill="FFFFFF" w:themeFill="background1"/>
        <w:spacing w:before="240" w:after="240" w:line="360" w:lineRule="auto"/>
        <w:ind w:right="567"/>
        <w:jc w:val="both"/>
        <w:rPr>
          <w:rFonts w:ascii="Palatino Linotype" w:eastAsia="Calibri" w:hAnsi="Palatino Linotype" w:cs="Arial"/>
          <w:i/>
          <w:sz w:val="22"/>
          <w:lang w:val="es-ES"/>
        </w:rPr>
      </w:pPr>
    </w:p>
    <w:p w:rsidR="004D6310" w:rsidRPr="00D424CD" w:rsidRDefault="004D6310" w:rsidP="00D424CD">
      <w:pPr>
        <w:pStyle w:val="Prrafodelista"/>
        <w:numPr>
          <w:ilvl w:val="0"/>
          <w:numId w:val="16"/>
        </w:numPr>
        <w:shd w:val="clear" w:color="auto" w:fill="FFFFFF" w:themeFill="background1"/>
        <w:spacing w:before="240" w:after="240" w:line="360" w:lineRule="auto"/>
        <w:ind w:right="567"/>
        <w:jc w:val="both"/>
        <w:rPr>
          <w:rFonts w:ascii="Palatino Linotype" w:eastAsia="Calibri" w:hAnsi="Palatino Linotype" w:cs="Arial"/>
          <w:i/>
          <w:sz w:val="22"/>
          <w:lang w:val="es-ES"/>
        </w:rPr>
      </w:pPr>
      <w:r w:rsidRPr="00D424CD">
        <w:rPr>
          <w:rFonts w:ascii="Palatino Linotype" w:eastAsia="Times New Roman" w:hAnsi="Palatino Linotype" w:cs="Arial"/>
          <w:b/>
          <w:lang w:val="es-ES"/>
        </w:rPr>
        <w:t>00564/UPVT/IP/2018</w:t>
      </w:r>
    </w:p>
    <w:p w:rsidR="00684855" w:rsidRPr="00D424CD" w:rsidRDefault="00684855" w:rsidP="00D424CD">
      <w:pPr>
        <w:pStyle w:val="Prrafodelista"/>
        <w:shd w:val="clear" w:color="auto" w:fill="FFFFFF" w:themeFill="background1"/>
        <w:spacing w:before="240" w:after="240" w:line="360" w:lineRule="auto"/>
        <w:ind w:right="567"/>
        <w:jc w:val="both"/>
        <w:rPr>
          <w:rFonts w:ascii="Palatino Linotype" w:eastAsia="Times New Roman" w:hAnsi="Palatino Linotype" w:cs="Arial"/>
          <w:b/>
          <w:lang w:val="es-ES"/>
        </w:rPr>
      </w:pPr>
    </w:p>
    <w:p w:rsidR="00684855" w:rsidRPr="00D424CD" w:rsidRDefault="00684855" w:rsidP="00D424CD">
      <w:pPr>
        <w:pStyle w:val="Prrafodelista"/>
        <w:numPr>
          <w:ilvl w:val="0"/>
          <w:numId w:val="17"/>
        </w:numPr>
        <w:shd w:val="clear" w:color="auto" w:fill="FFFFFF" w:themeFill="background1"/>
        <w:spacing w:before="240" w:after="240" w:line="360" w:lineRule="auto"/>
        <w:ind w:right="567"/>
        <w:jc w:val="both"/>
        <w:rPr>
          <w:rFonts w:ascii="Palatino Linotype" w:eastAsia="Calibri" w:hAnsi="Palatino Linotype" w:cs="Arial"/>
          <w:i/>
          <w:sz w:val="22"/>
          <w:lang w:val="es-ES"/>
        </w:rPr>
      </w:pPr>
      <w:r w:rsidRPr="00D424CD">
        <w:rPr>
          <w:rFonts w:ascii="Palatino Linotype" w:eastAsia="Calibri" w:hAnsi="Palatino Linotype" w:cs="Arial"/>
          <w:b/>
          <w:i/>
          <w:sz w:val="22"/>
          <w:lang w:val="es-ES"/>
        </w:rPr>
        <w:t>00564UPVTIP2018.pdf:</w:t>
      </w:r>
      <w:r w:rsidRPr="00D424CD">
        <w:rPr>
          <w:rFonts w:ascii="Palatino Linotype" w:eastAsia="Calibri" w:hAnsi="Palatino Linotype" w:cs="Arial"/>
          <w:i/>
          <w:sz w:val="22"/>
          <w:lang w:val="es-ES"/>
        </w:rPr>
        <w:t xml:space="preserve"> </w:t>
      </w:r>
      <w:r w:rsidRPr="00D424CD">
        <w:rPr>
          <w:rFonts w:ascii="Palatino Linotype" w:eastAsia="Calibri" w:hAnsi="Palatino Linotype" w:cs="Arial"/>
          <w:lang w:val="es-ES"/>
        </w:rPr>
        <w:t>Oficio 205BL14002/564/2018 suscrito por el Jefe de Departamentos Humanos y Materiales,</w:t>
      </w:r>
      <w:r w:rsidRPr="00D424CD">
        <w:rPr>
          <w:rFonts w:ascii="Palatino Linotype" w:eastAsia="Calibri" w:hAnsi="Palatino Linotype" w:cs="Arial"/>
          <w:i/>
          <w:lang w:val="es-ES"/>
        </w:rPr>
        <w:t xml:space="preserve"> </w:t>
      </w:r>
      <w:r w:rsidRPr="00D424CD">
        <w:rPr>
          <w:rFonts w:ascii="Palatino Linotype" w:eastAsia="Calibri" w:hAnsi="Palatino Linotype" w:cs="Arial"/>
          <w:lang w:val="es-ES"/>
        </w:rPr>
        <w:t xml:space="preserve">el cual medularmente refiere que del periodo comprendido del 18 de junio de 2017 al 18 de junio de 2018 el histórico de compra de </w:t>
      </w:r>
      <w:r w:rsidR="00941F93" w:rsidRPr="00D424CD">
        <w:rPr>
          <w:rFonts w:ascii="Palatino Linotype" w:eastAsia="Calibri" w:hAnsi="Palatino Linotype" w:cs="Arial"/>
          <w:lang w:val="es-ES"/>
        </w:rPr>
        <w:t>uniformes y materiales deportivos</w:t>
      </w:r>
      <w:r w:rsidRPr="00D424CD">
        <w:rPr>
          <w:rFonts w:ascii="Palatino Linotype" w:eastAsia="Calibri" w:hAnsi="Palatino Linotype" w:cs="Arial"/>
          <w:lang w:val="es-ES"/>
        </w:rPr>
        <w:t xml:space="preserve"> es del </w:t>
      </w:r>
      <w:r w:rsidRPr="00D424CD">
        <w:rPr>
          <w:rFonts w:ascii="Palatino Linotype" w:eastAsia="Calibri" w:hAnsi="Palatino Linotype" w:cs="Arial"/>
          <w:lang w:val="es-ES"/>
        </w:rPr>
        <w:lastRenderedPageBreak/>
        <w:t>año 2017 un monto de $</w:t>
      </w:r>
      <w:r w:rsidR="00941F93" w:rsidRPr="00D424CD">
        <w:rPr>
          <w:rFonts w:ascii="Palatino Linotype" w:eastAsia="Calibri" w:hAnsi="Palatino Linotype" w:cs="Arial"/>
          <w:lang w:val="es-ES"/>
        </w:rPr>
        <w:t>251,030.31, del año 2018 el monto es de $627.01.</w:t>
      </w:r>
      <w:r w:rsidRPr="00D424CD">
        <w:rPr>
          <w:rFonts w:ascii="Palatino Linotype" w:eastAsia="Calibri" w:hAnsi="Palatino Linotype" w:cs="Arial"/>
          <w:lang w:val="es-ES"/>
        </w:rPr>
        <w:t xml:space="preserve"> Y por lo que se refiere a las facturas no es el Departamento de Recursos Financieros la Unidad administrativa competente para dar respuesta.</w:t>
      </w:r>
    </w:p>
    <w:p w:rsidR="00684855" w:rsidRPr="00D424CD" w:rsidRDefault="00684855" w:rsidP="00D424CD">
      <w:pPr>
        <w:pStyle w:val="Prrafodelista"/>
        <w:shd w:val="clear" w:color="auto" w:fill="FFFFFF" w:themeFill="background1"/>
        <w:spacing w:before="240" w:after="240" w:line="360" w:lineRule="auto"/>
        <w:ind w:right="567"/>
        <w:jc w:val="both"/>
        <w:rPr>
          <w:rFonts w:ascii="Palatino Linotype" w:eastAsia="Calibri" w:hAnsi="Palatino Linotype" w:cs="Arial"/>
          <w:i/>
          <w:sz w:val="22"/>
          <w:lang w:val="es-ES"/>
        </w:rPr>
      </w:pPr>
    </w:p>
    <w:p w:rsidR="00684855" w:rsidRPr="00D424CD" w:rsidRDefault="00684855" w:rsidP="00D424CD">
      <w:pPr>
        <w:pStyle w:val="Prrafodelista"/>
        <w:numPr>
          <w:ilvl w:val="0"/>
          <w:numId w:val="18"/>
        </w:numPr>
        <w:shd w:val="clear" w:color="auto" w:fill="FFFFFF" w:themeFill="background1"/>
        <w:spacing w:before="240" w:after="240" w:line="360" w:lineRule="auto"/>
        <w:ind w:right="567"/>
        <w:jc w:val="both"/>
        <w:rPr>
          <w:rFonts w:ascii="Palatino Linotype" w:eastAsia="Calibri" w:hAnsi="Palatino Linotype" w:cs="Arial"/>
          <w:i/>
          <w:sz w:val="22"/>
          <w:lang w:val="es-ES"/>
        </w:rPr>
      </w:pPr>
      <w:r w:rsidRPr="00D424CD">
        <w:rPr>
          <w:rFonts w:ascii="Palatino Linotype" w:eastAsia="Calibri" w:hAnsi="Palatino Linotype" w:cs="Arial"/>
          <w:b/>
          <w:i/>
          <w:sz w:val="22"/>
          <w:lang w:val="es-ES"/>
        </w:rPr>
        <w:t xml:space="preserve">SOLICITUD 00564.pdf: </w:t>
      </w:r>
      <w:r w:rsidRPr="00D424CD">
        <w:rPr>
          <w:rFonts w:ascii="Palatino Linotype" w:eastAsia="Calibri" w:hAnsi="Palatino Linotype" w:cs="Arial"/>
          <w:lang w:val="es-ES"/>
        </w:rPr>
        <w:t>Oficio 205BL16001/17</w:t>
      </w:r>
      <w:r w:rsidR="00941F93" w:rsidRPr="00D424CD">
        <w:rPr>
          <w:rFonts w:ascii="Palatino Linotype" w:eastAsia="Calibri" w:hAnsi="Palatino Linotype" w:cs="Arial"/>
          <w:lang w:val="es-ES"/>
        </w:rPr>
        <w:t>14</w:t>
      </w:r>
      <w:r w:rsidRPr="00D424CD">
        <w:rPr>
          <w:rFonts w:ascii="Palatino Linotype" w:eastAsia="Calibri" w:hAnsi="Palatino Linotype" w:cs="Arial"/>
          <w:lang w:val="es-ES"/>
        </w:rPr>
        <w:t>/2018 suscrito por la Titular de la Unidad de Transparencia, mediante el cual se le hace de conocimiento al particular la respuesta a su solicitud se encuentra en archivos adjuntos, asimismo señala el término para interponer el recurso de revisión.</w:t>
      </w:r>
    </w:p>
    <w:p w:rsidR="00684855" w:rsidRPr="00D424CD" w:rsidRDefault="00684855" w:rsidP="00D424CD">
      <w:pPr>
        <w:pStyle w:val="Prrafodelista"/>
        <w:shd w:val="clear" w:color="auto" w:fill="FFFFFF" w:themeFill="background1"/>
        <w:spacing w:before="240" w:after="240" w:line="360" w:lineRule="auto"/>
        <w:ind w:right="567"/>
        <w:jc w:val="both"/>
        <w:rPr>
          <w:rFonts w:ascii="Palatino Linotype" w:eastAsia="Calibri" w:hAnsi="Palatino Linotype" w:cs="Arial"/>
          <w:i/>
          <w:sz w:val="22"/>
          <w:lang w:val="es-ES"/>
        </w:rPr>
      </w:pPr>
    </w:p>
    <w:p w:rsidR="002A5BA4" w:rsidRPr="00D424CD" w:rsidRDefault="00941F93" w:rsidP="00D424CD">
      <w:pPr>
        <w:pStyle w:val="Prrafodelista"/>
        <w:numPr>
          <w:ilvl w:val="0"/>
          <w:numId w:val="1"/>
        </w:numPr>
        <w:shd w:val="clear" w:color="auto" w:fill="FFFFFF" w:themeFill="background1"/>
        <w:spacing w:before="240" w:after="240" w:line="360" w:lineRule="auto"/>
        <w:ind w:left="0" w:firstLine="0"/>
        <w:jc w:val="both"/>
        <w:rPr>
          <w:rFonts w:ascii="Palatino Linotype" w:hAnsi="Palatino Linotype" w:cs="Arial"/>
          <w:i/>
          <w:sz w:val="22"/>
          <w:szCs w:val="22"/>
        </w:rPr>
      </w:pPr>
      <w:r w:rsidRPr="00D424CD">
        <w:rPr>
          <w:rFonts w:ascii="Palatino Linotype" w:eastAsia="Calibri" w:hAnsi="Palatino Linotype" w:cs="Arial"/>
          <w:lang w:val="es-AR"/>
        </w:rPr>
        <w:t>Los</w:t>
      </w:r>
      <w:r w:rsidR="00F51FCD" w:rsidRPr="00D424CD">
        <w:rPr>
          <w:rFonts w:ascii="Palatino Linotype" w:eastAsia="Times New Roman" w:hAnsi="Palatino Linotype" w:cs="Arial"/>
          <w:lang w:val="es-ES"/>
        </w:rPr>
        <w:t xml:space="preserve"> día</w:t>
      </w:r>
      <w:r w:rsidRPr="00D424CD">
        <w:rPr>
          <w:rFonts w:ascii="Palatino Linotype" w:eastAsia="Times New Roman" w:hAnsi="Palatino Linotype" w:cs="Arial"/>
          <w:lang w:val="es-ES"/>
        </w:rPr>
        <w:t>s</w:t>
      </w:r>
      <w:r w:rsidR="00F51FCD" w:rsidRPr="00D424CD">
        <w:rPr>
          <w:rFonts w:ascii="Palatino Linotype" w:eastAsia="Times New Roman" w:hAnsi="Palatino Linotype" w:cs="Arial"/>
          <w:lang w:val="es-ES"/>
        </w:rPr>
        <w:t xml:space="preserve"> treinta</w:t>
      </w:r>
      <w:r w:rsidR="002A5BA4" w:rsidRPr="00D424CD">
        <w:rPr>
          <w:rFonts w:ascii="Palatino Linotype" w:eastAsia="Times New Roman" w:hAnsi="Palatino Linotype" w:cs="Arial"/>
          <w:lang w:val="es-ES"/>
        </w:rPr>
        <w:t xml:space="preserve"> (</w:t>
      </w:r>
      <w:r w:rsidR="00F51FCD" w:rsidRPr="00D424CD">
        <w:rPr>
          <w:rFonts w:ascii="Palatino Linotype" w:eastAsia="Times New Roman" w:hAnsi="Palatino Linotype" w:cs="Arial"/>
          <w:lang w:val="es-ES"/>
        </w:rPr>
        <w:t>30</w:t>
      </w:r>
      <w:r w:rsidR="002A5BA4" w:rsidRPr="00D424CD">
        <w:rPr>
          <w:rFonts w:ascii="Palatino Linotype" w:eastAsia="Times New Roman" w:hAnsi="Palatino Linotype" w:cs="Arial"/>
          <w:lang w:val="es-ES"/>
        </w:rPr>
        <w:t xml:space="preserve">) de </w:t>
      </w:r>
      <w:r w:rsidR="00F51FCD" w:rsidRPr="00D424CD">
        <w:rPr>
          <w:rFonts w:ascii="Palatino Linotype" w:eastAsia="Times New Roman" w:hAnsi="Palatino Linotype" w:cs="Arial"/>
          <w:lang w:val="es-ES"/>
        </w:rPr>
        <w:t>julio</w:t>
      </w:r>
      <w:r w:rsidR="002A5BA4" w:rsidRPr="00D424CD">
        <w:rPr>
          <w:rFonts w:ascii="Palatino Linotype" w:eastAsia="Times New Roman" w:hAnsi="Palatino Linotype" w:cs="Arial"/>
          <w:lang w:val="es-ES"/>
        </w:rPr>
        <w:t xml:space="preserve"> </w:t>
      </w:r>
      <w:r w:rsidRPr="00D424CD">
        <w:rPr>
          <w:rFonts w:ascii="Palatino Linotype" w:eastAsia="Times New Roman" w:hAnsi="Palatino Linotype" w:cs="Arial"/>
          <w:lang w:val="es-ES"/>
        </w:rPr>
        <w:t xml:space="preserve">y seis (06) de agosto </w:t>
      </w:r>
      <w:r w:rsidR="002A5BA4" w:rsidRPr="00D424CD">
        <w:rPr>
          <w:rFonts w:ascii="Palatino Linotype" w:eastAsia="Times New Roman" w:hAnsi="Palatino Linotype" w:cs="Arial"/>
          <w:lang w:val="es-ES"/>
        </w:rPr>
        <w:t>de dos mil dieci</w:t>
      </w:r>
      <w:r w:rsidR="000E053C" w:rsidRPr="00D424CD">
        <w:rPr>
          <w:rFonts w:ascii="Palatino Linotype" w:eastAsia="Times New Roman" w:hAnsi="Palatino Linotype" w:cs="Arial"/>
          <w:lang w:val="es-ES"/>
        </w:rPr>
        <w:t>ocho</w:t>
      </w:r>
      <w:r w:rsidR="002A5BA4" w:rsidRPr="00D424CD">
        <w:rPr>
          <w:rFonts w:ascii="Palatino Linotype" w:eastAsia="Times New Roman" w:hAnsi="Palatino Linotype" w:cs="Arial"/>
          <w:lang w:val="es-ES"/>
        </w:rPr>
        <w:t xml:space="preserve">, </w:t>
      </w:r>
      <w:r w:rsidR="007E10DB" w:rsidRPr="007E10DB">
        <w:rPr>
          <w:rFonts w:ascii="Palatino Linotype" w:hAnsi="Palatino Linotype"/>
          <w:b/>
          <w:szCs w:val="22"/>
          <w:highlight w:val="black"/>
        </w:rPr>
        <w:t>------------------------------------</w:t>
      </w:r>
      <w:r w:rsidR="002A5BA4" w:rsidRPr="00D424CD">
        <w:rPr>
          <w:rFonts w:ascii="Palatino Linotype" w:eastAsia="Times New Roman" w:hAnsi="Palatino Linotype" w:cs="Arial"/>
          <w:b/>
          <w:lang w:val="es-ES"/>
        </w:rPr>
        <w:t>,</w:t>
      </w:r>
      <w:r w:rsidR="00FB61C7" w:rsidRPr="00D424CD">
        <w:rPr>
          <w:rFonts w:ascii="Palatino Linotype" w:eastAsia="Times New Roman" w:hAnsi="Palatino Linotype" w:cs="Arial"/>
          <w:lang w:val="es-ES"/>
        </w:rPr>
        <w:t xml:space="preserve"> interpuso los</w:t>
      </w:r>
      <w:r w:rsidR="002A5BA4" w:rsidRPr="00D424CD">
        <w:rPr>
          <w:rFonts w:ascii="Palatino Linotype" w:eastAsia="Times New Roman" w:hAnsi="Palatino Linotype" w:cs="Arial"/>
          <w:lang w:val="es-ES"/>
        </w:rPr>
        <w:t xml:space="preserve"> recurso</w:t>
      </w:r>
      <w:r w:rsidR="00FB61C7" w:rsidRPr="00D424CD">
        <w:rPr>
          <w:rFonts w:ascii="Palatino Linotype" w:eastAsia="Times New Roman" w:hAnsi="Palatino Linotype" w:cs="Arial"/>
          <w:lang w:val="es-ES"/>
        </w:rPr>
        <w:t>s</w:t>
      </w:r>
      <w:r w:rsidR="002A5BA4" w:rsidRPr="00D424CD">
        <w:rPr>
          <w:rFonts w:ascii="Palatino Linotype" w:eastAsia="Times New Roman" w:hAnsi="Palatino Linotype" w:cs="Arial"/>
          <w:lang w:val="es-ES"/>
        </w:rPr>
        <w:t xml:space="preserve"> de revisión, en contra de la falta respuesta</w:t>
      </w:r>
      <w:r w:rsidR="00FB61C7" w:rsidRPr="00D424CD">
        <w:rPr>
          <w:rFonts w:ascii="Palatino Linotype" w:eastAsia="Times New Roman" w:hAnsi="Palatino Linotype" w:cs="Arial"/>
          <w:lang w:val="es-ES"/>
        </w:rPr>
        <w:t>s</w:t>
      </w:r>
      <w:r w:rsidR="002A5BA4" w:rsidRPr="00D424CD">
        <w:rPr>
          <w:rFonts w:ascii="Palatino Linotype" w:eastAsia="Times New Roman" w:hAnsi="Palatino Linotype" w:cs="Arial"/>
          <w:lang w:val="es-ES"/>
        </w:rPr>
        <w:t xml:space="preserve">, señalando </w:t>
      </w:r>
      <w:r w:rsidR="00500D9A" w:rsidRPr="00D424CD">
        <w:rPr>
          <w:rFonts w:ascii="Palatino Linotype" w:eastAsia="Times New Roman" w:hAnsi="Palatino Linotype" w:cs="Arial"/>
          <w:lang w:val="es-ES"/>
        </w:rPr>
        <w:t xml:space="preserve">en ambos recursos </w:t>
      </w:r>
      <w:r w:rsidR="002A5BA4" w:rsidRPr="00D424CD">
        <w:rPr>
          <w:rFonts w:ascii="Palatino Linotype" w:eastAsia="Times New Roman" w:hAnsi="Palatino Linotype" w:cs="Arial"/>
          <w:lang w:val="es-ES"/>
        </w:rPr>
        <w:t>como:</w:t>
      </w:r>
      <w:bookmarkStart w:id="1" w:name="_Toc462307683"/>
      <w:bookmarkStart w:id="2" w:name="_Toc472427085"/>
      <w:bookmarkStart w:id="3" w:name="_Toc472500652"/>
    </w:p>
    <w:p w:rsidR="000E053C" w:rsidRPr="00D424CD" w:rsidRDefault="000E053C" w:rsidP="00D424CD">
      <w:pPr>
        <w:pStyle w:val="Prrafodelista"/>
        <w:shd w:val="clear" w:color="auto" w:fill="FFFFFF" w:themeFill="background1"/>
        <w:rPr>
          <w:rFonts w:ascii="Palatino Linotype" w:hAnsi="Palatino Linotype" w:cs="Arial"/>
          <w:i/>
          <w:sz w:val="22"/>
          <w:szCs w:val="22"/>
        </w:rPr>
      </w:pPr>
    </w:p>
    <w:p w:rsidR="00ED2E65" w:rsidRPr="00D424CD" w:rsidRDefault="006650CC" w:rsidP="00D424CD">
      <w:pPr>
        <w:pStyle w:val="Prrafodelista"/>
        <w:numPr>
          <w:ilvl w:val="0"/>
          <w:numId w:val="2"/>
        </w:numPr>
        <w:shd w:val="clear" w:color="auto" w:fill="FFFFFF" w:themeFill="background1"/>
        <w:spacing w:before="240" w:after="240" w:line="360" w:lineRule="auto"/>
        <w:jc w:val="both"/>
        <w:rPr>
          <w:rFonts w:ascii="Palatino Linotype" w:eastAsia="Calibri" w:hAnsi="Palatino Linotype" w:cs="Arial"/>
          <w:lang w:val="es-ES"/>
        </w:rPr>
      </w:pPr>
      <w:r w:rsidRPr="00D424CD">
        <w:rPr>
          <w:rFonts w:ascii="Palatino Linotype" w:hAnsi="Palatino Linotype" w:cs="Arial"/>
          <w:b/>
          <w:bCs/>
        </w:rPr>
        <w:t>027</w:t>
      </w:r>
      <w:r w:rsidR="000404FD" w:rsidRPr="00D424CD">
        <w:rPr>
          <w:rFonts w:ascii="Palatino Linotype" w:hAnsi="Palatino Linotype" w:cs="Arial"/>
          <w:b/>
          <w:bCs/>
        </w:rPr>
        <w:t>13</w:t>
      </w:r>
      <w:r w:rsidR="00EB1032" w:rsidRPr="00D424CD">
        <w:rPr>
          <w:rFonts w:ascii="Palatino Linotype" w:hAnsi="Palatino Linotype" w:cs="Arial"/>
          <w:b/>
          <w:bCs/>
        </w:rPr>
        <w:t>/INFOEM/IP/RR/2018</w:t>
      </w:r>
    </w:p>
    <w:p w:rsidR="000E053C" w:rsidRPr="00D424CD" w:rsidRDefault="000E053C" w:rsidP="00D424CD">
      <w:pPr>
        <w:pStyle w:val="Prrafodelista"/>
        <w:shd w:val="clear" w:color="auto" w:fill="FFFFFF" w:themeFill="background1"/>
        <w:spacing w:line="360" w:lineRule="auto"/>
        <w:jc w:val="both"/>
        <w:rPr>
          <w:rFonts w:ascii="Palatino Linotype" w:hAnsi="Palatino Linotype" w:cs="Arial"/>
          <w:szCs w:val="22"/>
        </w:rPr>
      </w:pPr>
      <w:r w:rsidRPr="00D424CD">
        <w:rPr>
          <w:rFonts w:ascii="Palatino Linotype" w:hAnsi="Palatino Linotype"/>
          <w:b/>
        </w:rPr>
        <w:t>Acto impugnado:</w:t>
      </w:r>
      <w:r w:rsidRPr="00D424CD">
        <w:rPr>
          <w:rStyle w:val="Ttulo2Car"/>
          <w:rFonts w:ascii="Palatino Linotype" w:hAnsi="Palatino Linotype"/>
          <w:b/>
          <w:i/>
          <w:color w:val="auto"/>
          <w:lang w:val="es-ES"/>
        </w:rPr>
        <w:t xml:space="preserve"> </w:t>
      </w:r>
      <w:r w:rsidRPr="00D424CD">
        <w:rPr>
          <w:rFonts w:ascii="Palatino Linotype" w:hAnsi="Palatino Linotype"/>
        </w:rPr>
        <w:t>“</w:t>
      </w:r>
      <w:r w:rsidR="006650CC" w:rsidRPr="00D424CD">
        <w:rPr>
          <w:rFonts w:ascii="Palatino Linotype" w:hAnsi="Palatino Linotype"/>
          <w:i/>
          <w:sz w:val="22"/>
        </w:rPr>
        <w:t>Niegan la información</w:t>
      </w:r>
      <w:r w:rsidRPr="00D424CD">
        <w:rPr>
          <w:rFonts w:ascii="Palatino Linotype" w:hAnsi="Palatino Linotype"/>
        </w:rPr>
        <w:t>"</w:t>
      </w:r>
      <w:r w:rsidRPr="00D424CD">
        <w:rPr>
          <w:rFonts w:ascii="Palatino Linotype" w:eastAsia="Calibri" w:hAnsi="Palatino Linotype" w:cs="Arial"/>
          <w:sz w:val="20"/>
          <w:szCs w:val="22"/>
          <w:lang w:val="es-ES"/>
        </w:rPr>
        <w:t xml:space="preserve"> </w:t>
      </w:r>
      <w:r w:rsidRPr="00D424CD">
        <w:rPr>
          <w:rFonts w:ascii="Palatino Linotype" w:eastAsia="Calibri" w:hAnsi="Palatino Linotype" w:cs="Arial"/>
          <w:szCs w:val="22"/>
          <w:lang w:val="es-ES"/>
        </w:rPr>
        <w:t>(Sic); Y</w:t>
      </w:r>
    </w:p>
    <w:p w:rsidR="000E053C" w:rsidRPr="00D424CD" w:rsidRDefault="000E053C" w:rsidP="00D424CD">
      <w:pPr>
        <w:pStyle w:val="Prrafodelista"/>
        <w:shd w:val="clear" w:color="auto" w:fill="FFFFFF" w:themeFill="background1"/>
        <w:spacing w:line="360" w:lineRule="auto"/>
        <w:jc w:val="both"/>
        <w:rPr>
          <w:rFonts w:ascii="Palatino Linotype" w:hAnsi="Palatino Linotype" w:cs="Arial"/>
          <w:sz w:val="22"/>
          <w:szCs w:val="22"/>
        </w:rPr>
      </w:pPr>
      <w:r w:rsidRPr="00D424CD">
        <w:rPr>
          <w:rFonts w:ascii="Palatino Linotype" w:hAnsi="Palatino Linotype"/>
          <w:b/>
        </w:rPr>
        <w:t>Razones o Motivos de inconformidad:</w:t>
      </w:r>
      <w:r w:rsidRPr="00D424CD">
        <w:rPr>
          <w:rStyle w:val="Ttulo2Car"/>
          <w:rFonts w:ascii="Palatino Linotype" w:hAnsi="Palatino Linotype"/>
          <w:b/>
          <w:lang w:val="es-ES"/>
        </w:rPr>
        <w:t xml:space="preserve"> </w:t>
      </w:r>
      <w:r w:rsidRPr="00D424CD">
        <w:rPr>
          <w:rFonts w:ascii="Palatino Linotype" w:hAnsi="Palatino Linotype"/>
          <w:i/>
          <w:szCs w:val="22"/>
        </w:rPr>
        <w:t>“</w:t>
      </w:r>
      <w:r w:rsidR="006650CC" w:rsidRPr="00D424CD">
        <w:rPr>
          <w:rFonts w:ascii="Palatino Linotype" w:hAnsi="Palatino Linotype"/>
          <w:i/>
          <w:sz w:val="22"/>
        </w:rPr>
        <w:t>La naca ignorante que responde, no atiende la solicitud de HISTÓRICO, negando en todo momento la información</w:t>
      </w:r>
      <w:r w:rsidRPr="00D424CD">
        <w:rPr>
          <w:rFonts w:ascii="Palatino Linotype" w:hAnsi="Palatino Linotype"/>
          <w:i/>
          <w:sz w:val="22"/>
          <w:szCs w:val="22"/>
        </w:rPr>
        <w:t xml:space="preserve">” </w:t>
      </w:r>
      <w:r w:rsidRPr="00D424CD">
        <w:rPr>
          <w:rFonts w:ascii="Palatino Linotype" w:hAnsi="Palatino Linotype" w:cs="Arial"/>
          <w:i/>
          <w:sz w:val="22"/>
          <w:szCs w:val="22"/>
        </w:rPr>
        <w:t>(Sic)</w:t>
      </w:r>
      <w:r w:rsidRPr="00D424CD">
        <w:rPr>
          <w:rFonts w:ascii="Palatino Linotype" w:hAnsi="Palatino Linotype" w:cs="Arial"/>
          <w:sz w:val="22"/>
          <w:szCs w:val="22"/>
        </w:rPr>
        <w:t xml:space="preserve"> </w:t>
      </w:r>
    </w:p>
    <w:p w:rsidR="006650CC" w:rsidRPr="00D424CD" w:rsidRDefault="006650CC" w:rsidP="00D424CD">
      <w:pPr>
        <w:pStyle w:val="Prrafodelista"/>
        <w:shd w:val="clear" w:color="auto" w:fill="FFFFFF" w:themeFill="background1"/>
        <w:spacing w:before="240" w:after="240" w:line="360" w:lineRule="auto"/>
        <w:jc w:val="both"/>
        <w:rPr>
          <w:rFonts w:ascii="Palatino Linotype" w:eastAsia="Calibri" w:hAnsi="Palatino Linotype" w:cs="Arial"/>
          <w:lang w:val="es-ES"/>
        </w:rPr>
      </w:pPr>
    </w:p>
    <w:p w:rsidR="000404FD" w:rsidRPr="00D424CD" w:rsidRDefault="000404FD" w:rsidP="00D424CD">
      <w:pPr>
        <w:pStyle w:val="Prrafodelista"/>
        <w:numPr>
          <w:ilvl w:val="0"/>
          <w:numId w:val="2"/>
        </w:numPr>
        <w:shd w:val="clear" w:color="auto" w:fill="FFFFFF" w:themeFill="background1"/>
        <w:spacing w:before="240" w:after="240" w:line="360" w:lineRule="auto"/>
        <w:jc w:val="both"/>
        <w:rPr>
          <w:rFonts w:ascii="Palatino Linotype" w:eastAsia="Calibri" w:hAnsi="Palatino Linotype" w:cs="Arial"/>
          <w:lang w:val="es-ES"/>
        </w:rPr>
      </w:pPr>
      <w:r w:rsidRPr="00D424CD">
        <w:rPr>
          <w:rFonts w:ascii="Palatino Linotype" w:hAnsi="Palatino Linotype" w:cs="Arial"/>
          <w:b/>
          <w:bCs/>
        </w:rPr>
        <w:t>02</w:t>
      </w:r>
      <w:r w:rsidR="006650CC" w:rsidRPr="00D424CD">
        <w:rPr>
          <w:rFonts w:ascii="Palatino Linotype" w:hAnsi="Palatino Linotype" w:cs="Arial"/>
          <w:b/>
          <w:bCs/>
        </w:rPr>
        <w:t>714</w:t>
      </w:r>
      <w:r w:rsidRPr="00D424CD">
        <w:rPr>
          <w:rFonts w:ascii="Palatino Linotype" w:hAnsi="Palatino Linotype" w:cs="Arial"/>
          <w:b/>
          <w:bCs/>
        </w:rPr>
        <w:t>/INFOEM/IP/RR/2018</w:t>
      </w:r>
    </w:p>
    <w:p w:rsidR="000E053C" w:rsidRPr="00D424CD" w:rsidRDefault="000E053C" w:rsidP="00D424CD">
      <w:pPr>
        <w:pStyle w:val="Prrafodelista"/>
        <w:shd w:val="clear" w:color="auto" w:fill="FFFFFF" w:themeFill="background1"/>
        <w:spacing w:line="360" w:lineRule="auto"/>
        <w:jc w:val="both"/>
        <w:rPr>
          <w:rFonts w:ascii="Palatino Linotype" w:hAnsi="Palatino Linotype" w:cs="Arial"/>
          <w:szCs w:val="22"/>
        </w:rPr>
      </w:pPr>
      <w:r w:rsidRPr="00D424CD">
        <w:rPr>
          <w:rFonts w:ascii="Palatino Linotype" w:hAnsi="Palatino Linotype"/>
          <w:b/>
        </w:rPr>
        <w:t>Acto impugnado:</w:t>
      </w:r>
      <w:r w:rsidRPr="00D424CD">
        <w:rPr>
          <w:rStyle w:val="Ttulo2Car"/>
          <w:rFonts w:ascii="Palatino Linotype" w:hAnsi="Palatino Linotype"/>
          <w:b/>
          <w:i/>
          <w:color w:val="auto"/>
          <w:lang w:val="es-ES"/>
        </w:rPr>
        <w:t xml:space="preserve"> </w:t>
      </w:r>
      <w:r w:rsidRPr="00D424CD">
        <w:rPr>
          <w:rFonts w:ascii="Palatino Linotype" w:hAnsi="Palatino Linotype"/>
        </w:rPr>
        <w:t>“</w:t>
      </w:r>
      <w:r w:rsidR="006650CC" w:rsidRPr="00D424CD">
        <w:rPr>
          <w:rFonts w:ascii="Palatino Linotype" w:hAnsi="Palatino Linotype"/>
          <w:i/>
          <w:sz w:val="22"/>
        </w:rPr>
        <w:t>No dan la información</w:t>
      </w:r>
      <w:r w:rsidRPr="00D424CD">
        <w:rPr>
          <w:rFonts w:ascii="Palatino Linotype" w:hAnsi="Palatino Linotype"/>
        </w:rPr>
        <w:t>"</w:t>
      </w:r>
      <w:r w:rsidRPr="00D424CD">
        <w:rPr>
          <w:rFonts w:ascii="Palatino Linotype" w:eastAsia="Calibri" w:hAnsi="Palatino Linotype" w:cs="Arial"/>
          <w:sz w:val="20"/>
          <w:szCs w:val="22"/>
          <w:lang w:val="es-ES"/>
        </w:rPr>
        <w:t xml:space="preserve"> </w:t>
      </w:r>
      <w:r w:rsidRPr="00D424CD">
        <w:rPr>
          <w:rFonts w:ascii="Palatino Linotype" w:eastAsia="Calibri" w:hAnsi="Palatino Linotype" w:cs="Arial"/>
          <w:szCs w:val="22"/>
          <w:lang w:val="es-ES"/>
        </w:rPr>
        <w:t>(Sic); Y</w:t>
      </w:r>
    </w:p>
    <w:p w:rsidR="000E053C" w:rsidRPr="00D424CD" w:rsidRDefault="000E053C" w:rsidP="00D424CD">
      <w:pPr>
        <w:pStyle w:val="Prrafodelista"/>
        <w:shd w:val="clear" w:color="auto" w:fill="FFFFFF" w:themeFill="background1"/>
        <w:spacing w:line="360" w:lineRule="auto"/>
        <w:jc w:val="both"/>
        <w:rPr>
          <w:rFonts w:ascii="Palatino Linotype" w:hAnsi="Palatino Linotype" w:cs="Arial"/>
          <w:sz w:val="22"/>
          <w:szCs w:val="22"/>
        </w:rPr>
      </w:pPr>
      <w:r w:rsidRPr="00D424CD">
        <w:rPr>
          <w:rFonts w:ascii="Palatino Linotype" w:hAnsi="Palatino Linotype"/>
          <w:b/>
        </w:rPr>
        <w:t>Razones o Motivos de inconformidad:</w:t>
      </w:r>
      <w:r w:rsidRPr="00D424CD">
        <w:rPr>
          <w:rStyle w:val="Ttulo2Car"/>
          <w:rFonts w:ascii="Palatino Linotype" w:hAnsi="Palatino Linotype"/>
          <w:b/>
          <w:lang w:val="es-ES"/>
        </w:rPr>
        <w:t xml:space="preserve"> </w:t>
      </w:r>
      <w:r w:rsidRPr="00D424CD">
        <w:rPr>
          <w:rFonts w:ascii="Palatino Linotype" w:hAnsi="Palatino Linotype"/>
          <w:i/>
          <w:szCs w:val="22"/>
        </w:rPr>
        <w:t>“</w:t>
      </w:r>
      <w:r w:rsidR="006650CC" w:rsidRPr="00D424CD">
        <w:rPr>
          <w:rFonts w:ascii="Palatino Linotype" w:hAnsi="Palatino Linotype"/>
          <w:i/>
          <w:sz w:val="22"/>
        </w:rPr>
        <w:t xml:space="preserve">Haber india que respondes la palabra histórico quiere decir: que ha sucedido realmente. Así que naca primero aprende a entender y razonar lo que se pide y a proporcionar la información, </w:t>
      </w:r>
      <w:proofErr w:type="spellStart"/>
      <w:r w:rsidR="006650CC" w:rsidRPr="00D424CD">
        <w:rPr>
          <w:rFonts w:ascii="Palatino Linotype" w:hAnsi="Palatino Linotype"/>
          <w:i/>
          <w:sz w:val="22"/>
        </w:rPr>
        <w:t>osea</w:t>
      </w:r>
      <w:proofErr w:type="spellEnd"/>
      <w:r w:rsidR="006650CC" w:rsidRPr="00D424CD">
        <w:rPr>
          <w:rFonts w:ascii="Palatino Linotype" w:hAnsi="Palatino Linotype"/>
          <w:i/>
          <w:sz w:val="22"/>
        </w:rPr>
        <w:t>.</w:t>
      </w:r>
      <w:r w:rsidRPr="00D424CD">
        <w:rPr>
          <w:rFonts w:ascii="Palatino Linotype" w:hAnsi="Palatino Linotype"/>
          <w:i/>
          <w:sz w:val="22"/>
          <w:szCs w:val="22"/>
        </w:rPr>
        <w:t xml:space="preserve">” </w:t>
      </w:r>
      <w:r w:rsidRPr="00D424CD">
        <w:rPr>
          <w:rFonts w:ascii="Palatino Linotype" w:hAnsi="Palatino Linotype" w:cs="Arial"/>
          <w:i/>
          <w:sz w:val="22"/>
          <w:szCs w:val="22"/>
        </w:rPr>
        <w:t xml:space="preserve">(Sic) </w:t>
      </w:r>
    </w:p>
    <w:p w:rsidR="000E053C" w:rsidRPr="00D424CD" w:rsidRDefault="000E053C" w:rsidP="00D424CD">
      <w:pPr>
        <w:pStyle w:val="Prrafodelista"/>
        <w:shd w:val="clear" w:color="auto" w:fill="FFFFFF" w:themeFill="background1"/>
        <w:spacing w:before="240" w:after="240" w:line="360" w:lineRule="auto"/>
        <w:jc w:val="both"/>
        <w:rPr>
          <w:rFonts w:ascii="Palatino Linotype" w:eastAsia="Calibri" w:hAnsi="Palatino Linotype" w:cs="Arial"/>
          <w:lang w:val="es-ES"/>
        </w:rPr>
      </w:pPr>
    </w:p>
    <w:p w:rsidR="000E053C" w:rsidRPr="00D424CD" w:rsidRDefault="000E053C" w:rsidP="00D424CD">
      <w:pPr>
        <w:pStyle w:val="Prrafodelista"/>
        <w:numPr>
          <w:ilvl w:val="0"/>
          <w:numId w:val="2"/>
        </w:numPr>
        <w:shd w:val="clear" w:color="auto" w:fill="FFFFFF" w:themeFill="background1"/>
        <w:spacing w:before="240" w:after="240" w:line="360" w:lineRule="auto"/>
        <w:jc w:val="both"/>
        <w:rPr>
          <w:rFonts w:ascii="Palatino Linotype" w:eastAsia="Calibri" w:hAnsi="Palatino Linotype" w:cs="Arial"/>
          <w:lang w:val="es-ES"/>
        </w:rPr>
      </w:pPr>
      <w:r w:rsidRPr="00D424CD">
        <w:rPr>
          <w:rFonts w:ascii="Palatino Linotype" w:eastAsia="Times New Roman" w:hAnsi="Palatino Linotype" w:cs="Arial"/>
          <w:b/>
          <w:lang w:val="es-ES"/>
        </w:rPr>
        <w:lastRenderedPageBreak/>
        <w:t xml:space="preserve"> </w:t>
      </w:r>
      <w:r w:rsidR="000404FD" w:rsidRPr="00D424CD">
        <w:rPr>
          <w:rFonts w:ascii="Palatino Linotype" w:hAnsi="Palatino Linotype" w:cs="Arial"/>
          <w:b/>
          <w:bCs/>
        </w:rPr>
        <w:t>02</w:t>
      </w:r>
      <w:r w:rsidR="006650CC" w:rsidRPr="00D424CD">
        <w:rPr>
          <w:rFonts w:ascii="Palatino Linotype" w:hAnsi="Palatino Linotype" w:cs="Arial"/>
          <w:b/>
          <w:bCs/>
        </w:rPr>
        <w:t>715</w:t>
      </w:r>
      <w:r w:rsidR="000404FD" w:rsidRPr="00D424CD">
        <w:rPr>
          <w:rFonts w:ascii="Palatino Linotype" w:hAnsi="Palatino Linotype" w:cs="Arial"/>
          <w:b/>
          <w:bCs/>
        </w:rPr>
        <w:t>/INFOEM/IP/RR/2018</w:t>
      </w:r>
    </w:p>
    <w:p w:rsidR="000E053C" w:rsidRPr="00D424CD" w:rsidRDefault="000E053C" w:rsidP="00D424CD">
      <w:pPr>
        <w:pStyle w:val="Prrafodelista"/>
        <w:shd w:val="clear" w:color="auto" w:fill="FFFFFF" w:themeFill="background1"/>
        <w:spacing w:line="360" w:lineRule="auto"/>
        <w:jc w:val="both"/>
        <w:rPr>
          <w:rFonts w:ascii="Palatino Linotype" w:hAnsi="Palatino Linotype" w:cs="Arial"/>
          <w:szCs w:val="22"/>
        </w:rPr>
      </w:pPr>
      <w:r w:rsidRPr="00D424CD">
        <w:rPr>
          <w:rFonts w:ascii="Palatino Linotype" w:hAnsi="Palatino Linotype"/>
          <w:b/>
        </w:rPr>
        <w:t>Acto impugnado:</w:t>
      </w:r>
      <w:r w:rsidRPr="00D424CD">
        <w:rPr>
          <w:rStyle w:val="Ttulo2Car"/>
          <w:rFonts w:ascii="Palatino Linotype" w:hAnsi="Palatino Linotype"/>
          <w:b/>
          <w:i/>
          <w:color w:val="auto"/>
          <w:lang w:val="es-ES"/>
        </w:rPr>
        <w:t xml:space="preserve"> </w:t>
      </w:r>
      <w:r w:rsidRPr="00D424CD">
        <w:rPr>
          <w:rFonts w:ascii="Palatino Linotype" w:hAnsi="Palatino Linotype"/>
        </w:rPr>
        <w:t>“</w:t>
      </w:r>
      <w:r w:rsidR="006650CC" w:rsidRPr="00D424CD">
        <w:rPr>
          <w:rFonts w:ascii="Palatino Linotype" w:hAnsi="Palatino Linotype"/>
          <w:i/>
          <w:sz w:val="22"/>
        </w:rPr>
        <w:t>Se niegan a dar la información</w:t>
      </w:r>
      <w:r w:rsidRPr="00D424CD">
        <w:rPr>
          <w:rFonts w:ascii="Palatino Linotype" w:hAnsi="Palatino Linotype"/>
        </w:rPr>
        <w:t>"</w:t>
      </w:r>
      <w:r w:rsidRPr="00D424CD">
        <w:rPr>
          <w:rFonts w:ascii="Palatino Linotype" w:eastAsia="Calibri" w:hAnsi="Palatino Linotype" w:cs="Arial"/>
          <w:sz w:val="20"/>
          <w:szCs w:val="22"/>
          <w:lang w:val="es-ES"/>
        </w:rPr>
        <w:t xml:space="preserve"> </w:t>
      </w:r>
      <w:r w:rsidRPr="00D424CD">
        <w:rPr>
          <w:rFonts w:ascii="Palatino Linotype" w:eastAsia="Calibri" w:hAnsi="Palatino Linotype" w:cs="Arial"/>
          <w:szCs w:val="22"/>
          <w:lang w:val="es-ES"/>
        </w:rPr>
        <w:t>(Sic); Y</w:t>
      </w:r>
    </w:p>
    <w:p w:rsidR="00ED2E65" w:rsidRPr="00D424CD" w:rsidRDefault="000E053C" w:rsidP="00D424CD">
      <w:pPr>
        <w:pStyle w:val="Prrafodelista"/>
        <w:shd w:val="clear" w:color="auto" w:fill="FFFFFF" w:themeFill="background1"/>
        <w:spacing w:line="360" w:lineRule="auto"/>
        <w:jc w:val="both"/>
        <w:rPr>
          <w:rFonts w:ascii="Palatino Linotype" w:hAnsi="Palatino Linotype" w:cs="Arial"/>
          <w:i/>
          <w:sz w:val="22"/>
          <w:szCs w:val="22"/>
        </w:rPr>
      </w:pPr>
      <w:r w:rsidRPr="00D424CD">
        <w:rPr>
          <w:rFonts w:ascii="Palatino Linotype" w:hAnsi="Palatino Linotype"/>
          <w:b/>
        </w:rPr>
        <w:t>Razones o Motivos de inconformidad:</w:t>
      </w:r>
      <w:r w:rsidRPr="00D424CD">
        <w:rPr>
          <w:rStyle w:val="Ttulo2Car"/>
          <w:rFonts w:ascii="Palatino Linotype" w:hAnsi="Palatino Linotype"/>
          <w:b/>
          <w:lang w:val="es-ES"/>
        </w:rPr>
        <w:t xml:space="preserve"> </w:t>
      </w:r>
      <w:r w:rsidRPr="00D424CD">
        <w:rPr>
          <w:rFonts w:ascii="Palatino Linotype" w:hAnsi="Palatino Linotype"/>
          <w:i/>
          <w:szCs w:val="22"/>
        </w:rPr>
        <w:t>“</w:t>
      </w:r>
      <w:proofErr w:type="spellStart"/>
      <w:r w:rsidR="006650CC" w:rsidRPr="00D424CD">
        <w:rPr>
          <w:rFonts w:ascii="Palatino Linotype" w:hAnsi="Palatino Linotype"/>
          <w:i/>
          <w:sz w:val="22"/>
        </w:rPr>
        <w:t>Seudo</w:t>
      </w:r>
      <w:proofErr w:type="spellEnd"/>
      <w:r w:rsidR="006650CC" w:rsidRPr="00D424CD">
        <w:rPr>
          <w:rFonts w:ascii="Palatino Linotype" w:hAnsi="Palatino Linotype"/>
          <w:i/>
          <w:sz w:val="22"/>
        </w:rPr>
        <w:t xml:space="preserve"> Maestra sin cédula profesional para tales efectos, ya se te indico que es histórico, así que lo buscas y lo entregas.</w:t>
      </w:r>
      <w:r w:rsidRPr="00D424CD">
        <w:rPr>
          <w:rFonts w:ascii="Palatino Linotype" w:hAnsi="Palatino Linotype"/>
          <w:i/>
          <w:sz w:val="22"/>
          <w:szCs w:val="22"/>
        </w:rPr>
        <w:t xml:space="preserve">” </w:t>
      </w:r>
      <w:r w:rsidRPr="00D424CD">
        <w:rPr>
          <w:rFonts w:ascii="Palatino Linotype" w:hAnsi="Palatino Linotype" w:cs="Arial"/>
          <w:i/>
          <w:sz w:val="22"/>
          <w:szCs w:val="22"/>
        </w:rPr>
        <w:t xml:space="preserve">(Sic) </w:t>
      </w:r>
    </w:p>
    <w:p w:rsidR="006650CC" w:rsidRPr="00D424CD" w:rsidRDefault="006650CC" w:rsidP="00D424CD">
      <w:pPr>
        <w:pStyle w:val="Prrafodelista"/>
        <w:shd w:val="clear" w:color="auto" w:fill="FFFFFF" w:themeFill="background1"/>
        <w:spacing w:line="360" w:lineRule="auto"/>
        <w:jc w:val="both"/>
        <w:rPr>
          <w:rFonts w:ascii="Palatino Linotype" w:hAnsi="Palatino Linotype" w:cs="Arial"/>
          <w:i/>
          <w:sz w:val="22"/>
          <w:szCs w:val="22"/>
        </w:rPr>
      </w:pPr>
    </w:p>
    <w:p w:rsidR="006650CC" w:rsidRPr="00D424CD" w:rsidRDefault="006650CC" w:rsidP="00D424CD">
      <w:pPr>
        <w:pStyle w:val="Prrafodelista"/>
        <w:numPr>
          <w:ilvl w:val="0"/>
          <w:numId w:val="2"/>
        </w:numPr>
        <w:shd w:val="clear" w:color="auto" w:fill="FFFFFF" w:themeFill="background1"/>
        <w:spacing w:before="240" w:after="240" w:line="360" w:lineRule="auto"/>
        <w:jc w:val="both"/>
        <w:rPr>
          <w:rFonts w:ascii="Palatino Linotype" w:eastAsia="Calibri" w:hAnsi="Palatino Linotype" w:cs="Arial"/>
          <w:lang w:val="es-ES"/>
        </w:rPr>
      </w:pPr>
      <w:r w:rsidRPr="00D424CD">
        <w:rPr>
          <w:rFonts w:ascii="Palatino Linotype" w:hAnsi="Palatino Linotype" w:cs="Arial"/>
          <w:b/>
          <w:bCs/>
        </w:rPr>
        <w:t>02716/INFOEM/IP/RR/2018</w:t>
      </w:r>
    </w:p>
    <w:p w:rsidR="006650CC" w:rsidRPr="00D424CD" w:rsidRDefault="006650CC" w:rsidP="00D424CD">
      <w:pPr>
        <w:pStyle w:val="Prrafodelista"/>
        <w:shd w:val="clear" w:color="auto" w:fill="FFFFFF" w:themeFill="background1"/>
        <w:spacing w:line="360" w:lineRule="auto"/>
        <w:jc w:val="both"/>
        <w:rPr>
          <w:rFonts w:ascii="Palatino Linotype" w:hAnsi="Palatino Linotype" w:cs="Arial"/>
          <w:szCs w:val="22"/>
        </w:rPr>
      </w:pPr>
      <w:r w:rsidRPr="00D424CD">
        <w:rPr>
          <w:rFonts w:ascii="Palatino Linotype" w:hAnsi="Palatino Linotype"/>
          <w:b/>
        </w:rPr>
        <w:t>Acto impugnado:</w:t>
      </w:r>
      <w:r w:rsidRPr="00D424CD">
        <w:rPr>
          <w:rStyle w:val="Ttulo2Car"/>
          <w:rFonts w:ascii="Palatino Linotype" w:hAnsi="Palatino Linotype"/>
          <w:b/>
          <w:i/>
          <w:color w:val="auto"/>
          <w:lang w:val="es-ES"/>
        </w:rPr>
        <w:t xml:space="preserve"> </w:t>
      </w:r>
      <w:r w:rsidRPr="00D424CD">
        <w:rPr>
          <w:rFonts w:ascii="Palatino Linotype" w:hAnsi="Palatino Linotype"/>
        </w:rPr>
        <w:t>“</w:t>
      </w:r>
      <w:r w:rsidRPr="00D424CD">
        <w:rPr>
          <w:rFonts w:ascii="Palatino Linotype" w:hAnsi="Palatino Linotype"/>
          <w:i/>
          <w:sz w:val="22"/>
        </w:rPr>
        <w:t>Respuesta incongruente</w:t>
      </w:r>
      <w:r w:rsidRPr="00D424CD">
        <w:rPr>
          <w:rFonts w:ascii="Palatino Linotype" w:hAnsi="Palatino Linotype"/>
        </w:rPr>
        <w:t>"</w:t>
      </w:r>
      <w:r w:rsidRPr="00D424CD">
        <w:rPr>
          <w:rFonts w:ascii="Palatino Linotype" w:eastAsia="Calibri" w:hAnsi="Palatino Linotype" w:cs="Arial"/>
          <w:sz w:val="20"/>
          <w:szCs w:val="22"/>
          <w:lang w:val="es-ES"/>
        </w:rPr>
        <w:t xml:space="preserve"> </w:t>
      </w:r>
      <w:r w:rsidRPr="00D424CD">
        <w:rPr>
          <w:rFonts w:ascii="Palatino Linotype" w:eastAsia="Calibri" w:hAnsi="Palatino Linotype" w:cs="Arial"/>
          <w:szCs w:val="22"/>
          <w:lang w:val="es-ES"/>
        </w:rPr>
        <w:t>(Sic); Y</w:t>
      </w:r>
    </w:p>
    <w:p w:rsidR="006650CC" w:rsidRPr="00D424CD" w:rsidRDefault="006650CC" w:rsidP="00D424CD">
      <w:pPr>
        <w:pStyle w:val="Prrafodelista"/>
        <w:shd w:val="clear" w:color="auto" w:fill="FFFFFF" w:themeFill="background1"/>
        <w:spacing w:line="360" w:lineRule="auto"/>
        <w:jc w:val="both"/>
        <w:rPr>
          <w:rFonts w:ascii="Palatino Linotype" w:hAnsi="Palatino Linotype" w:cs="Arial"/>
          <w:sz w:val="22"/>
          <w:szCs w:val="22"/>
        </w:rPr>
      </w:pPr>
      <w:r w:rsidRPr="00D424CD">
        <w:rPr>
          <w:rFonts w:ascii="Palatino Linotype" w:hAnsi="Palatino Linotype"/>
          <w:b/>
        </w:rPr>
        <w:t>Razones o Motivos de inconformidad:</w:t>
      </w:r>
      <w:r w:rsidRPr="00D424CD">
        <w:rPr>
          <w:rStyle w:val="Ttulo2Car"/>
          <w:rFonts w:ascii="Palatino Linotype" w:hAnsi="Palatino Linotype"/>
          <w:b/>
          <w:lang w:val="es-ES"/>
        </w:rPr>
        <w:t xml:space="preserve"> </w:t>
      </w:r>
      <w:r w:rsidRPr="00D424CD">
        <w:rPr>
          <w:rFonts w:ascii="Palatino Linotype" w:hAnsi="Palatino Linotype"/>
          <w:i/>
          <w:szCs w:val="22"/>
        </w:rPr>
        <w:t>“</w:t>
      </w:r>
      <w:r w:rsidRPr="00D424CD">
        <w:rPr>
          <w:rFonts w:ascii="Palatino Linotype" w:hAnsi="Palatino Linotype"/>
          <w:i/>
          <w:sz w:val="22"/>
        </w:rPr>
        <w:t>Queda claro que si se solicita de sindicato, es porque esa área, espacio o personal debe dar respuesta, no para que esta ignorante supuesta Maestra diga que no le compete, turnen adecuadamente la información y entréguenla ya.</w:t>
      </w:r>
      <w:r w:rsidRPr="00D424CD">
        <w:rPr>
          <w:rFonts w:ascii="Palatino Linotype" w:hAnsi="Palatino Linotype"/>
          <w:i/>
          <w:sz w:val="22"/>
          <w:szCs w:val="22"/>
        </w:rPr>
        <w:t xml:space="preserve">” </w:t>
      </w:r>
      <w:r w:rsidRPr="00D424CD">
        <w:rPr>
          <w:rFonts w:ascii="Palatino Linotype" w:hAnsi="Palatino Linotype" w:cs="Arial"/>
          <w:i/>
          <w:sz w:val="22"/>
          <w:szCs w:val="22"/>
        </w:rPr>
        <w:t>(Sic)</w:t>
      </w:r>
      <w:r w:rsidRPr="00D424CD">
        <w:rPr>
          <w:rFonts w:ascii="Palatino Linotype" w:hAnsi="Palatino Linotype" w:cs="Arial"/>
          <w:sz w:val="22"/>
          <w:szCs w:val="22"/>
        </w:rPr>
        <w:t xml:space="preserve"> </w:t>
      </w:r>
    </w:p>
    <w:p w:rsidR="006650CC" w:rsidRPr="00D424CD" w:rsidRDefault="006650CC" w:rsidP="00D424CD">
      <w:pPr>
        <w:pStyle w:val="Prrafodelista"/>
        <w:shd w:val="clear" w:color="auto" w:fill="FFFFFF" w:themeFill="background1"/>
        <w:spacing w:line="360" w:lineRule="auto"/>
        <w:jc w:val="both"/>
        <w:rPr>
          <w:rFonts w:ascii="Palatino Linotype" w:hAnsi="Palatino Linotype" w:cs="Arial"/>
          <w:i/>
          <w:sz w:val="22"/>
          <w:szCs w:val="22"/>
        </w:rPr>
      </w:pPr>
    </w:p>
    <w:p w:rsidR="00941F93" w:rsidRPr="00D424CD" w:rsidRDefault="00941F93" w:rsidP="00D424CD">
      <w:pPr>
        <w:pStyle w:val="Prrafodelista"/>
        <w:numPr>
          <w:ilvl w:val="0"/>
          <w:numId w:val="2"/>
        </w:numPr>
        <w:shd w:val="clear" w:color="auto" w:fill="FFFFFF" w:themeFill="background1"/>
        <w:spacing w:before="240" w:after="240" w:line="360" w:lineRule="auto"/>
        <w:jc w:val="both"/>
        <w:rPr>
          <w:rFonts w:ascii="Palatino Linotype" w:eastAsia="Calibri" w:hAnsi="Palatino Linotype" w:cs="Arial"/>
          <w:lang w:val="es-ES"/>
        </w:rPr>
      </w:pPr>
      <w:r w:rsidRPr="00D424CD">
        <w:rPr>
          <w:rFonts w:ascii="Palatino Linotype" w:hAnsi="Palatino Linotype" w:cs="Arial"/>
          <w:b/>
          <w:bCs/>
        </w:rPr>
        <w:t>02780/INFOEM/IP/RR/2018</w:t>
      </w:r>
    </w:p>
    <w:p w:rsidR="00941F93" w:rsidRPr="00D424CD" w:rsidRDefault="00941F93" w:rsidP="00D424CD">
      <w:pPr>
        <w:pStyle w:val="Prrafodelista"/>
        <w:shd w:val="clear" w:color="auto" w:fill="FFFFFF" w:themeFill="background1"/>
        <w:spacing w:line="360" w:lineRule="auto"/>
        <w:jc w:val="both"/>
        <w:rPr>
          <w:rFonts w:ascii="Palatino Linotype" w:hAnsi="Palatino Linotype" w:cs="Arial"/>
          <w:szCs w:val="22"/>
        </w:rPr>
      </w:pPr>
      <w:r w:rsidRPr="00D424CD">
        <w:rPr>
          <w:rFonts w:ascii="Palatino Linotype" w:hAnsi="Palatino Linotype"/>
          <w:b/>
        </w:rPr>
        <w:t>Acto impugnado:</w:t>
      </w:r>
      <w:r w:rsidRPr="00D424CD">
        <w:rPr>
          <w:rStyle w:val="Ttulo2Car"/>
          <w:rFonts w:ascii="Palatino Linotype" w:hAnsi="Palatino Linotype"/>
          <w:b/>
          <w:i/>
          <w:color w:val="auto"/>
          <w:lang w:val="es-ES"/>
        </w:rPr>
        <w:t xml:space="preserve"> </w:t>
      </w:r>
      <w:r w:rsidRPr="00D424CD">
        <w:rPr>
          <w:rFonts w:ascii="Palatino Linotype" w:hAnsi="Palatino Linotype"/>
        </w:rPr>
        <w:t>“</w:t>
      </w:r>
      <w:r w:rsidRPr="00D424CD">
        <w:rPr>
          <w:rFonts w:ascii="Palatino Linotype" w:hAnsi="Palatino Linotype"/>
          <w:i/>
          <w:sz w:val="22"/>
        </w:rPr>
        <w:t>No se da la información</w:t>
      </w:r>
      <w:r w:rsidRPr="00D424CD">
        <w:rPr>
          <w:rFonts w:ascii="Palatino Linotype" w:hAnsi="Palatino Linotype"/>
        </w:rPr>
        <w:t>"</w:t>
      </w:r>
      <w:r w:rsidRPr="00D424CD">
        <w:rPr>
          <w:rFonts w:ascii="Palatino Linotype" w:eastAsia="Calibri" w:hAnsi="Palatino Linotype" w:cs="Arial"/>
          <w:sz w:val="20"/>
          <w:szCs w:val="22"/>
          <w:lang w:val="es-ES"/>
        </w:rPr>
        <w:t xml:space="preserve"> </w:t>
      </w:r>
      <w:r w:rsidRPr="00D424CD">
        <w:rPr>
          <w:rFonts w:ascii="Palatino Linotype" w:eastAsia="Calibri" w:hAnsi="Palatino Linotype" w:cs="Arial"/>
          <w:szCs w:val="22"/>
          <w:lang w:val="es-ES"/>
        </w:rPr>
        <w:t>(Sic); Y</w:t>
      </w:r>
    </w:p>
    <w:p w:rsidR="00941F93" w:rsidRPr="00D424CD" w:rsidRDefault="00941F93" w:rsidP="00D424CD">
      <w:pPr>
        <w:pStyle w:val="Prrafodelista"/>
        <w:shd w:val="clear" w:color="auto" w:fill="FFFFFF" w:themeFill="background1"/>
        <w:spacing w:line="360" w:lineRule="auto"/>
        <w:jc w:val="both"/>
        <w:rPr>
          <w:rFonts w:ascii="Palatino Linotype" w:hAnsi="Palatino Linotype" w:cs="Arial"/>
          <w:sz w:val="22"/>
          <w:szCs w:val="22"/>
        </w:rPr>
      </w:pPr>
      <w:r w:rsidRPr="00D424CD">
        <w:rPr>
          <w:rFonts w:ascii="Palatino Linotype" w:hAnsi="Palatino Linotype"/>
          <w:b/>
        </w:rPr>
        <w:t>Razones o Motivos de inconformidad:</w:t>
      </w:r>
      <w:r w:rsidRPr="00D424CD">
        <w:rPr>
          <w:rStyle w:val="Ttulo2Car"/>
          <w:rFonts w:ascii="Palatino Linotype" w:hAnsi="Palatino Linotype"/>
          <w:b/>
          <w:lang w:val="es-ES"/>
        </w:rPr>
        <w:t xml:space="preserve"> </w:t>
      </w:r>
      <w:r w:rsidRPr="00D424CD">
        <w:rPr>
          <w:rFonts w:ascii="Palatino Linotype" w:hAnsi="Palatino Linotype"/>
          <w:i/>
          <w:szCs w:val="22"/>
        </w:rPr>
        <w:t>“</w:t>
      </w:r>
      <w:r w:rsidRPr="00D424CD">
        <w:rPr>
          <w:rFonts w:ascii="Palatino Linotype" w:hAnsi="Palatino Linotype"/>
          <w:i/>
          <w:sz w:val="22"/>
        </w:rPr>
        <w:t>Se pidió histórico, favor de buscar la información y entregarla</w:t>
      </w:r>
      <w:r w:rsidRPr="00D424CD">
        <w:rPr>
          <w:rFonts w:ascii="Palatino Linotype" w:hAnsi="Palatino Linotype"/>
          <w:i/>
          <w:sz w:val="22"/>
          <w:szCs w:val="22"/>
        </w:rPr>
        <w:t xml:space="preserve">” </w:t>
      </w:r>
      <w:r w:rsidRPr="00D424CD">
        <w:rPr>
          <w:rFonts w:ascii="Palatino Linotype" w:hAnsi="Palatino Linotype" w:cs="Arial"/>
          <w:i/>
          <w:sz w:val="22"/>
          <w:szCs w:val="22"/>
        </w:rPr>
        <w:t>(Sic)</w:t>
      </w:r>
      <w:r w:rsidRPr="00D424CD">
        <w:rPr>
          <w:rFonts w:ascii="Palatino Linotype" w:hAnsi="Palatino Linotype" w:cs="Arial"/>
          <w:sz w:val="22"/>
          <w:szCs w:val="22"/>
        </w:rPr>
        <w:t xml:space="preserve"> </w:t>
      </w:r>
    </w:p>
    <w:p w:rsidR="00941F93" w:rsidRPr="00D424CD" w:rsidRDefault="00941F93" w:rsidP="00D424CD">
      <w:pPr>
        <w:pStyle w:val="Prrafodelista"/>
        <w:shd w:val="clear" w:color="auto" w:fill="FFFFFF" w:themeFill="background1"/>
        <w:spacing w:line="360" w:lineRule="auto"/>
        <w:jc w:val="both"/>
        <w:rPr>
          <w:rFonts w:ascii="Palatino Linotype" w:hAnsi="Palatino Linotype" w:cs="Arial"/>
          <w:sz w:val="22"/>
          <w:szCs w:val="22"/>
        </w:rPr>
      </w:pPr>
    </w:p>
    <w:p w:rsidR="00941F93" w:rsidRPr="00D424CD" w:rsidRDefault="00941F93" w:rsidP="00D424CD">
      <w:pPr>
        <w:pStyle w:val="Prrafodelista"/>
        <w:numPr>
          <w:ilvl w:val="0"/>
          <w:numId w:val="2"/>
        </w:numPr>
        <w:shd w:val="clear" w:color="auto" w:fill="FFFFFF" w:themeFill="background1"/>
        <w:spacing w:before="240" w:after="240" w:line="360" w:lineRule="auto"/>
        <w:jc w:val="both"/>
        <w:rPr>
          <w:rFonts w:ascii="Palatino Linotype" w:eastAsia="Calibri" w:hAnsi="Palatino Linotype" w:cs="Arial"/>
          <w:lang w:val="es-ES"/>
        </w:rPr>
      </w:pPr>
      <w:r w:rsidRPr="00D424CD">
        <w:rPr>
          <w:rFonts w:ascii="Palatino Linotype" w:hAnsi="Palatino Linotype" w:cs="Arial"/>
          <w:b/>
          <w:bCs/>
        </w:rPr>
        <w:t>02781/INFOEM/IP/RR/2018</w:t>
      </w:r>
    </w:p>
    <w:p w:rsidR="00941F93" w:rsidRPr="00D424CD" w:rsidRDefault="00941F93" w:rsidP="00D424CD">
      <w:pPr>
        <w:pStyle w:val="Prrafodelista"/>
        <w:shd w:val="clear" w:color="auto" w:fill="FFFFFF" w:themeFill="background1"/>
        <w:spacing w:line="360" w:lineRule="auto"/>
        <w:jc w:val="both"/>
        <w:rPr>
          <w:rFonts w:ascii="Palatino Linotype" w:hAnsi="Palatino Linotype" w:cs="Arial"/>
          <w:szCs w:val="22"/>
        </w:rPr>
      </w:pPr>
      <w:r w:rsidRPr="00D424CD">
        <w:rPr>
          <w:rFonts w:ascii="Palatino Linotype" w:hAnsi="Palatino Linotype"/>
          <w:b/>
        </w:rPr>
        <w:t>Acto impugnado:</w:t>
      </w:r>
      <w:r w:rsidRPr="00D424CD">
        <w:rPr>
          <w:rStyle w:val="Ttulo2Car"/>
          <w:rFonts w:ascii="Palatino Linotype" w:hAnsi="Palatino Linotype"/>
          <w:b/>
          <w:i/>
          <w:color w:val="auto"/>
          <w:lang w:val="es-ES"/>
        </w:rPr>
        <w:t xml:space="preserve"> </w:t>
      </w:r>
      <w:r w:rsidRPr="00D424CD">
        <w:rPr>
          <w:rFonts w:ascii="Palatino Linotype" w:hAnsi="Palatino Linotype"/>
        </w:rPr>
        <w:t>“</w:t>
      </w:r>
      <w:r w:rsidRPr="00D424CD">
        <w:rPr>
          <w:rFonts w:ascii="Palatino Linotype" w:hAnsi="Palatino Linotype"/>
          <w:i/>
          <w:sz w:val="22"/>
        </w:rPr>
        <w:t>Niegan la información</w:t>
      </w:r>
      <w:r w:rsidRPr="00D424CD">
        <w:rPr>
          <w:rFonts w:ascii="Palatino Linotype" w:hAnsi="Palatino Linotype"/>
        </w:rPr>
        <w:t>"</w:t>
      </w:r>
      <w:r w:rsidRPr="00D424CD">
        <w:rPr>
          <w:rFonts w:ascii="Palatino Linotype" w:eastAsia="Calibri" w:hAnsi="Palatino Linotype" w:cs="Arial"/>
          <w:sz w:val="20"/>
          <w:szCs w:val="22"/>
          <w:lang w:val="es-ES"/>
        </w:rPr>
        <w:t xml:space="preserve"> </w:t>
      </w:r>
      <w:r w:rsidRPr="00D424CD">
        <w:rPr>
          <w:rFonts w:ascii="Palatino Linotype" w:eastAsia="Calibri" w:hAnsi="Palatino Linotype" w:cs="Arial"/>
          <w:szCs w:val="22"/>
          <w:lang w:val="es-ES"/>
        </w:rPr>
        <w:t>(Sic); Y</w:t>
      </w:r>
    </w:p>
    <w:p w:rsidR="00941F93" w:rsidRPr="00D424CD" w:rsidRDefault="00941F93" w:rsidP="00D424CD">
      <w:pPr>
        <w:pStyle w:val="Prrafodelista"/>
        <w:shd w:val="clear" w:color="auto" w:fill="FFFFFF" w:themeFill="background1"/>
        <w:spacing w:line="360" w:lineRule="auto"/>
        <w:jc w:val="both"/>
        <w:rPr>
          <w:rFonts w:ascii="Palatino Linotype" w:hAnsi="Palatino Linotype" w:cs="Arial"/>
          <w:sz w:val="22"/>
          <w:szCs w:val="22"/>
        </w:rPr>
      </w:pPr>
      <w:r w:rsidRPr="00D424CD">
        <w:rPr>
          <w:rFonts w:ascii="Palatino Linotype" w:hAnsi="Palatino Linotype"/>
          <w:b/>
        </w:rPr>
        <w:t>Razones o Motivos de inconformidad:</w:t>
      </w:r>
      <w:r w:rsidRPr="00D424CD">
        <w:rPr>
          <w:rStyle w:val="Ttulo2Car"/>
          <w:rFonts w:ascii="Palatino Linotype" w:hAnsi="Palatino Linotype"/>
          <w:b/>
          <w:lang w:val="es-ES"/>
        </w:rPr>
        <w:t xml:space="preserve"> </w:t>
      </w:r>
      <w:r w:rsidRPr="00D424CD">
        <w:rPr>
          <w:rFonts w:ascii="Palatino Linotype" w:hAnsi="Palatino Linotype"/>
          <w:i/>
          <w:szCs w:val="22"/>
        </w:rPr>
        <w:t>“</w:t>
      </w:r>
      <w:r w:rsidRPr="00D424CD">
        <w:rPr>
          <w:rFonts w:ascii="Palatino Linotype" w:hAnsi="Palatino Linotype"/>
          <w:i/>
          <w:sz w:val="22"/>
        </w:rPr>
        <w:t>Se pidió histórico y no lo brindan, además de que jamás otorgan las facturas</w:t>
      </w:r>
      <w:r w:rsidRPr="00D424CD">
        <w:rPr>
          <w:rFonts w:ascii="Palatino Linotype" w:hAnsi="Palatino Linotype"/>
          <w:i/>
          <w:sz w:val="22"/>
          <w:szCs w:val="22"/>
        </w:rPr>
        <w:t xml:space="preserve">” </w:t>
      </w:r>
      <w:r w:rsidRPr="00D424CD">
        <w:rPr>
          <w:rFonts w:ascii="Palatino Linotype" w:hAnsi="Palatino Linotype" w:cs="Arial"/>
          <w:i/>
          <w:sz w:val="22"/>
          <w:szCs w:val="22"/>
        </w:rPr>
        <w:t>(Sic)</w:t>
      </w:r>
      <w:r w:rsidRPr="00D424CD">
        <w:rPr>
          <w:rFonts w:ascii="Palatino Linotype" w:hAnsi="Palatino Linotype" w:cs="Arial"/>
          <w:sz w:val="22"/>
          <w:szCs w:val="22"/>
        </w:rPr>
        <w:t xml:space="preserve"> </w:t>
      </w:r>
    </w:p>
    <w:p w:rsidR="00941F93" w:rsidRPr="00D424CD" w:rsidRDefault="00941F93" w:rsidP="00D424CD">
      <w:pPr>
        <w:pStyle w:val="Prrafodelista"/>
        <w:shd w:val="clear" w:color="auto" w:fill="FFFFFF" w:themeFill="background1"/>
        <w:spacing w:line="360" w:lineRule="auto"/>
        <w:jc w:val="both"/>
        <w:rPr>
          <w:rFonts w:ascii="Palatino Linotype" w:hAnsi="Palatino Linotype" w:cs="Arial"/>
          <w:sz w:val="22"/>
          <w:szCs w:val="22"/>
        </w:rPr>
      </w:pPr>
    </w:p>
    <w:p w:rsidR="00941F93" w:rsidRPr="00D424CD" w:rsidRDefault="00941F93" w:rsidP="00D424CD">
      <w:pPr>
        <w:pStyle w:val="Prrafodelista"/>
        <w:numPr>
          <w:ilvl w:val="0"/>
          <w:numId w:val="2"/>
        </w:numPr>
        <w:shd w:val="clear" w:color="auto" w:fill="FFFFFF" w:themeFill="background1"/>
        <w:spacing w:before="240" w:after="240" w:line="360" w:lineRule="auto"/>
        <w:jc w:val="both"/>
        <w:rPr>
          <w:rFonts w:ascii="Palatino Linotype" w:eastAsia="Calibri" w:hAnsi="Palatino Linotype" w:cs="Arial"/>
          <w:lang w:val="es-ES"/>
        </w:rPr>
      </w:pPr>
      <w:r w:rsidRPr="00D424CD">
        <w:rPr>
          <w:rFonts w:ascii="Palatino Linotype" w:hAnsi="Palatino Linotype" w:cs="Arial"/>
          <w:b/>
          <w:bCs/>
        </w:rPr>
        <w:t>02782/INFOEM/IP/RR/2018</w:t>
      </w:r>
    </w:p>
    <w:p w:rsidR="00941F93" w:rsidRPr="00D424CD" w:rsidRDefault="00941F93" w:rsidP="00D424CD">
      <w:pPr>
        <w:pStyle w:val="Prrafodelista"/>
        <w:shd w:val="clear" w:color="auto" w:fill="FFFFFF" w:themeFill="background1"/>
        <w:spacing w:line="360" w:lineRule="auto"/>
        <w:jc w:val="both"/>
        <w:rPr>
          <w:rFonts w:ascii="Palatino Linotype" w:hAnsi="Palatino Linotype" w:cs="Arial"/>
          <w:szCs w:val="22"/>
        </w:rPr>
      </w:pPr>
      <w:r w:rsidRPr="00D424CD">
        <w:rPr>
          <w:rFonts w:ascii="Palatino Linotype" w:hAnsi="Palatino Linotype"/>
          <w:b/>
        </w:rPr>
        <w:t>Acto impugnado:</w:t>
      </w:r>
      <w:r w:rsidRPr="00D424CD">
        <w:rPr>
          <w:rStyle w:val="Ttulo2Car"/>
          <w:rFonts w:ascii="Palatino Linotype" w:hAnsi="Palatino Linotype"/>
          <w:b/>
          <w:i/>
          <w:color w:val="auto"/>
          <w:lang w:val="es-ES"/>
        </w:rPr>
        <w:t xml:space="preserve"> </w:t>
      </w:r>
      <w:r w:rsidRPr="00D424CD">
        <w:rPr>
          <w:rFonts w:ascii="Palatino Linotype" w:hAnsi="Palatino Linotype"/>
        </w:rPr>
        <w:t>“</w:t>
      </w:r>
      <w:r w:rsidRPr="00D424CD">
        <w:rPr>
          <w:rFonts w:ascii="Palatino Linotype" w:hAnsi="Palatino Linotype"/>
          <w:i/>
          <w:sz w:val="22"/>
        </w:rPr>
        <w:t xml:space="preserve">No </w:t>
      </w:r>
      <w:proofErr w:type="spellStart"/>
      <w:r w:rsidRPr="00D424CD">
        <w:rPr>
          <w:rFonts w:ascii="Palatino Linotype" w:hAnsi="Palatino Linotype"/>
          <w:i/>
          <w:sz w:val="22"/>
        </w:rPr>
        <w:t>otrogan</w:t>
      </w:r>
      <w:proofErr w:type="spellEnd"/>
      <w:r w:rsidRPr="00D424CD">
        <w:rPr>
          <w:rFonts w:ascii="Palatino Linotype" w:hAnsi="Palatino Linotype"/>
          <w:i/>
          <w:sz w:val="22"/>
        </w:rPr>
        <w:t xml:space="preserve"> lo requerido</w:t>
      </w:r>
      <w:r w:rsidRPr="00D424CD">
        <w:rPr>
          <w:rFonts w:ascii="Palatino Linotype" w:hAnsi="Palatino Linotype"/>
        </w:rPr>
        <w:t>"</w:t>
      </w:r>
      <w:r w:rsidRPr="00D424CD">
        <w:rPr>
          <w:rFonts w:ascii="Palatino Linotype" w:eastAsia="Calibri" w:hAnsi="Palatino Linotype" w:cs="Arial"/>
          <w:sz w:val="20"/>
          <w:szCs w:val="22"/>
          <w:lang w:val="es-ES"/>
        </w:rPr>
        <w:t xml:space="preserve"> </w:t>
      </w:r>
      <w:r w:rsidRPr="00D424CD">
        <w:rPr>
          <w:rFonts w:ascii="Palatino Linotype" w:eastAsia="Calibri" w:hAnsi="Palatino Linotype" w:cs="Arial"/>
          <w:szCs w:val="22"/>
          <w:lang w:val="es-ES"/>
        </w:rPr>
        <w:t>(Sic); Y</w:t>
      </w:r>
    </w:p>
    <w:p w:rsidR="00941F93" w:rsidRPr="00D424CD" w:rsidRDefault="00941F93" w:rsidP="00D424CD">
      <w:pPr>
        <w:pStyle w:val="Prrafodelista"/>
        <w:shd w:val="clear" w:color="auto" w:fill="FFFFFF" w:themeFill="background1"/>
        <w:spacing w:line="360" w:lineRule="auto"/>
        <w:jc w:val="both"/>
        <w:rPr>
          <w:rFonts w:ascii="Palatino Linotype" w:hAnsi="Palatino Linotype" w:cs="Arial"/>
          <w:sz w:val="22"/>
          <w:szCs w:val="22"/>
        </w:rPr>
      </w:pPr>
      <w:r w:rsidRPr="00D424CD">
        <w:rPr>
          <w:rFonts w:ascii="Palatino Linotype" w:hAnsi="Palatino Linotype"/>
          <w:b/>
        </w:rPr>
        <w:lastRenderedPageBreak/>
        <w:t>Razones o Motivos de inconformidad:</w:t>
      </w:r>
      <w:r w:rsidRPr="00D424CD">
        <w:rPr>
          <w:rStyle w:val="Ttulo2Car"/>
          <w:rFonts w:ascii="Palatino Linotype" w:hAnsi="Palatino Linotype"/>
          <w:b/>
          <w:lang w:val="es-ES"/>
        </w:rPr>
        <w:t xml:space="preserve"> </w:t>
      </w:r>
      <w:r w:rsidRPr="00D424CD">
        <w:rPr>
          <w:rFonts w:ascii="Palatino Linotype" w:hAnsi="Palatino Linotype"/>
          <w:i/>
          <w:szCs w:val="22"/>
        </w:rPr>
        <w:t>“</w:t>
      </w:r>
      <w:r w:rsidRPr="00D424CD">
        <w:rPr>
          <w:rFonts w:ascii="Palatino Linotype" w:hAnsi="Palatino Linotype"/>
          <w:i/>
          <w:sz w:val="22"/>
        </w:rPr>
        <w:t>No es la información que se les pidió, hablan de uniformes, obviamente y alevosamente ocultan y violan el derecho de acceso a la información</w:t>
      </w:r>
      <w:r w:rsidRPr="00D424CD">
        <w:rPr>
          <w:rFonts w:ascii="Palatino Linotype" w:hAnsi="Palatino Linotype"/>
          <w:i/>
          <w:sz w:val="22"/>
          <w:szCs w:val="22"/>
        </w:rPr>
        <w:t xml:space="preserve">” </w:t>
      </w:r>
      <w:r w:rsidRPr="00D424CD">
        <w:rPr>
          <w:rFonts w:ascii="Palatino Linotype" w:hAnsi="Palatino Linotype" w:cs="Arial"/>
          <w:i/>
          <w:sz w:val="22"/>
          <w:szCs w:val="22"/>
        </w:rPr>
        <w:t>(Sic)</w:t>
      </w:r>
      <w:r w:rsidRPr="00D424CD">
        <w:rPr>
          <w:rFonts w:ascii="Palatino Linotype" w:hAnsi="Palatino Linotype" w:cs="Arial"/>
          <w:sz w:val="22"/>
          <w:szCs w:val="22"/>
        </w:rPr>
        <w:t xml:space="preserve"> </w:t>
      </w:r>
    </w:p>
    <w:p w:rsidR="003C36B6" w:rsidRPr="00D424CD" w:rsidRDefault="003C36B6" w:rsidP="00D424CD">
      <w:pPr>
        <w:pStyle w:val="Prrafodelista"/>
        <w:shd w:val="clear" w:color="auto" w:fill="FFFFFF" w:themeFill="background1"/>
        <w:spacing w:line="360" w:lineRule="auto"/>
        <w:jc w:val="both"/>
        <w:rPr>
          <w:rFonts w:ascii="Palatino Linotype" w:hAnsi="Palatino Linotype" w:cs="Arial"/>
          <w:sz w:val="22"/>
          <w:szCs w:val="22"/>
        </w:rPr>
      </w:pPr>
    </w:p>
    <w:p w:rsidR="00941F93" w:rsidRPr="00D424CD" w:rsidRDefault="00941F93" w:rsidP="00D424CD">
      <w:pPr>
        <w:pStyle w:val="Prrafodelista"/>
        <w:numPr>
          <w:ilvl w:val="0"/>
          <w:numId w:val="2"/>
        </w:numPr>
        <w:shd w:val="clear" w:color="auto" w:fill="FFFFFF" w:themeFill="background1"/>
        <w:spacing w:before="240" w:after="240" w:line="360" w:lineRule="auto"/>
        <w:jc w:val="both"/>
        <w:rPr>
          <w:rFonts w:ascii="Palatino Linotype" w:eastAsia="Calibri" w:hAnsi="Palatino Linotype" w:cs="Arial"/>
          <w:lang w:val="es-ES"/>
        </w:rPr>
      </w:pPr>
      <w:r w:rsidRPr="00D424CD">
        <w:rPr>
          <w:rFonts w:ascii="Palatino Linotype" w:hAnsi="Palatino Linotype" w:cs="Arial"/>
          <w:b/>
          <w:bCs/>
        </w:rPr>
        <w:t>02783/INFOEM/IP/RR/2018</w:t>
      </w:r>
    </w:p>
    <w:p w:rsidR="00941F93" w:rsidRPr="00D424CD" w:rsidRDefault="00941F93" w:rsidP="00D424CD">
      <w:pPr>
        <w:pStyle w:val="Prrafodelista"/>
        <w:shd w:val="clear" w:color="auto" w:fill="FFFFFF" w:themeFill="background1"/>
        <w:spacing w:line="360" w:lineRule="auto"/>
        <w:jc w:val="both"/>
        <w:rPr>
          <w:rFonts w:ascii="Palatino Linotype" w:hAnsi="Palatino Linotype" w:cs="Arial"/>
          <w:szCs w:val="22"/>
        </w:rPr>
      </w:pPr>
      <w:r w:rsidRPr="00D424CD">
        <w:rPr>
          <w:rFonts w:ascii="Palatino Linotype" w:hAnsi="Palatino Linotype"/>
          <w:b/>
        </w:rPr>
        <w:t>Acto impugnado:</w:t>
      </w:r>
      <w:r w:rsidRPr="00D424CD">
        <w:rPr>
          <w:rStyle w:val="Ttulo2Car"/>
          <w:rFonts w:ascii="Palatino Linotype" w:hAnsi="Palatino Linotype"/>
          <w:b/>
          <w:i/>
          <w:color w:val="auto"/>
          <w:lang w:val="es-ES"/>
        </w:rPr>
        <w:t xml:space="preserve"> </w:t>
      </w:r>
      <w:r w:rsidRPr="00D424CD">
        <w:rPr>
          <w:rFonts w:ascii="Palatino Linotype" w:hAnsi="Palatino Linotype"/>
        </w:rPr>
        <w:t>“</w:t>
      </w:r>
      <w:r w:rsidRPr="00D424CD">
        <w:rPr>
          <w:rFonts w:ascii="Palatino Linotype" w:hAnsi="Palatino Linotype"/>
          <w:i/>
          <w:sz w:val="22"/>
        </w:rPr>
        <w:t xml:space="preserve">No es lo que se </w:t>
      </w:r>
      <w:proofErr w:type="spellStart"/>
      <w:r w:rsidRPr="00D424CD">
        <w:rPr>
          <w:rFonts w:ascii="Palatino Linotype" w:hAnsi="Palatino Linotype"/>
          <w:i/>
          <w:sz w:val="22"/>
        </w:rPr>
        <w:t>pidio</w:t>
      </w:r>
      <w:proofErr w:type="spellEnd"/>
      <w:r w:rsidRPr="00D424CD">
        <w:rPr>
          <w:rFonts w:ascii="Palatino Linotype" w:hAnsi="Palatino Linotype"/>
        </w:rPr>
        <w:t>"</w:t>
      </w:r>
      <w:r w:rsidRPr="00D424CD">
        <w:rPr>
          <w:rFonts w:ascii="Palatino Linotype" w:eastAsia="Calibri" w:hAnsi="Palatino Linotype" w:cs="Arial"/>
          <w:sz w:val="20"/>
          <w:szCs w:val="22"/>
          <w:lang w:val="es-ES"/>
        </w:rPr>
        <w:t xml:space="preserve"> </w:t>
      </w:r>
      <w:r w:rsidRPr="00D424CD">
        <w:rPr>
          <w:rFonts w:ascii="Palatino Linotype" w:eastAsia="Calibri" w:hAnsi="Palatino Linotype" w:cs="Arial"/>
          <w:szCs w:val="22"/>
          <w:lang w:val="es-ES"/>
        </w:rPr>
        <w:t>(Sic); Y</w:t>
      </w:r>
    </w:p>
    <w:p w:rsidR="00941F93" w:rsidRPr="00D424CD" w:rsidRDefault="00941F93" w:rsidP="00D424CD">
      <w:pPr>
        <w:pStyle w:val="Prrafodelista"/>
        <w:shd w:val="clear" w:color="auto" w:fill="FFFFFF" w:themeFill="background1"/>
        <w:spacing w:line="360" w:lineRule="auto"/>
        <w:jc w:val="both"/>
        <w:rPr>
          <w:rFonts w:ascii="Palatino Linotype" w:hAnsi="Palatino Linotype" w:cs="Arial"/>
          <w:sz w:val="22"/>
          <w:szCs w:val="22"/>
        </w:rPr>
      </w:pPr>
      <w:r w:rsidRPr="00D424CD">
        <w:rPr>
          <w:rFonts w:ascii="Palatino Linotype" w:hAnsi="Palatino Linotype"/>
          <w:b/>
        </w:rPr>
        <w:t>Razones o Motivos de inconformidad:</w:t>
      </w:r>
      <w:r w:rsidRPr="00D424CD">
        <w:rPr>
          <w:rStyle w:val="Ttulo2Car"/>
          <w:rFonts w:ascii="Palatino Linotype" w:hAnsi="Palatino Linotype"/>
          <w:b/>
          <w:lang w:val="es-ES"/>
        </w:rPr>
        <w:t xml:space="preserve"> </w:t>
      </w:r>
      <w:r w:rsidRPr="00D424CD">
        <w:rPr>
          <w:rFonts w:ascii="Palatino Linotype" w:hAnsi="Palatino Linotype"/>
          <w:i/>
          <w:szCs w:val="22"/>
        </w:rPr>
        <w:t>“</w:t>
      </w:r>
      <w:r w:rsidRPr="00D424CD">
        <w:rPr>
          <w:rFonts w:ascii="Palatino Linotype" w:hAnsi="Palatino Linotype"/>
          <w:i/>
          <w:sz w:val="22"/>
        </w:rPr>
        <w:t>Se pidió histórico y no lo brindan, además de que jamás otorgan las facturas</w:t>
      </w:r>
      <w:r w:rsidRPr="00D424CD">
        <w:rPr>
          <w:rFonts w:ascii="Palatino Linotype" w:hAnsi="Palatino Linotype"/>
          <w:i/>
          <w:sz w:val="22"/>
          <w:szCs w:val="22"/>
        </w:rPr>
        <w:t xml:space="preserve">” </w:t>
      </w:r>
      <w:r w:rsidRPr="00D424CD">
        <w:rPr>
          <w:rFonts w:ascii="Palatino Linotype" w:hAnsi="Palatino Linotype" w:cs="Arial"/>
          <w:i/>
          <w:sz w:val="22"/>
          <w:szCs w:val="22"/>
        </w:rPr>
        <w:t>(Sic)</w:t>
      </w:r>
      <w:r w:rsidRPr="00D424CD">
        <w:rPr>
          <w:rFonts w:ascii="Palatino Linotype" w:hAnsi="Palatino Linotype" w:cs="Arial"/>
          <w:sz w:val="22"/>
          <w:szCs w:val="22"/>
        </w:rPr>
        <w:t xml:space="preserve"> </w:t>
      </w:r>
    </w:p>
    <w:p w:rsidR="00941F93" w:rsidRPr="00D424CD" w:rsidRDefault="00941F93" w:rsidP="00D424CD">
      <w:pPr>
        <w:pStyle w:val="Prrafodelista"/>
        <w:shd w:val="clear" w:color="auto" w:fill="FFFFFF" w:themeFill="background1"/>
        <w:spacing w:line="360" w:lineRule="auto"/>
        <w:jc w:val="both"/>
        <w:rPr>
          <w:rFonts w:ascii="Palatino Linotype" w:hAnsi="Palatino Linotype" w:cs="Arial"/>
          <w:sz w:val="22"/>
          <w:szCs w:val="22"/>
        </w:rPr>
      </w:pPr>
    </w:p>
    <w:p w:rsidR="00941F93" w:rsidRPr="00D424CD" w:rsidRDefault="00941F93" w:rsidP="00D424CD">
      <w:pPr>
        <w:pStyle w:val="Prrafodelista"/>
        <w:numPr>
          <w:ilvl w:val="0"/>
          <w:numId w:val="2"/>
        </w:numPr>
        <w:shd w:val="clear" w:color="auto" w:fill="FFFFFF" w:themeFill="background1"/>
        <w:spacing w:before="240" w:after="240" w:line="360" w:lineRule="auto"/>
        <w:jc w:val="both"/>
        <w:rPr>
          <w:rFonts w:ascii="Palatino Linotype" w:eastAsia="Calibri" w:hAnsi="Palatino Linotype" w:cs="Arial"/>
          <w:lang w:val="es-ES"/>
        </w:rPr>
      </w:pPr>
      <w:r w:rsidRPr="00D424CD">
        <w:rPr>
          <w:rFonts w:ascii="Palatino Linotype" w:hAnsi="Palatino Linotype" w:cs="Arial"/>
          <w:b/>
          <w:bCs/>
        </w:rPr>
        <w:t>02784/INFOEM/IP/RR/2018</w:t>
      </w:r>
    </w:p>
    <w:p w:rsidR="00941F93" w:rsidRPr="00D424CD" w:rsidRDefault="00941F93" w:rsidP="00D424CD">
      <w:pPr>
        <w:pStyle w:val="Prrafodelista"/>
        <w:shd w:val="clear" w:color="auto" w:fill="FFFFFF" w:themeFill="background1"/>
        <w:spacing w:line="360" w:lineRule="auto"/>
        <w:jc w:val="both"/>
        <w:rPr>
          <w:rFonts w:ascii="Palatino Linotype" w:hAnsi="Palatino Linotype" w:cs="Arial"/>
          <w:szCs w:val="22"/>
        </w:rPr>
      </w:pPr>
      <w:r w:rsidRPr="00D424CD">
        <w:rPr>
          <w:rFonts w:ascii="Palatino Linotype" w:hAnsi="Palatino Linotype"/>
          <w:b/>
        </w:rPr>
        <w:t>Acto impugnado:</w:t>
      </w:r>
      <w:r w:rsidRPr="00D424CD">
        <w:rPr>
          <w:rStyle w:val="Ttulo2Car"/>
          <w:rFonts w:ascii="Palatino Linotype" w:hAnsi="Palatino Linotype"/>
          <w:b/>
          <w:i/>
          <w:color w:val="auto"/>
          <w:lang w:val="es-ES"/>
        </w:rPr>
        <w:t xml:space="preserve"> </w:t>
      </w:r>
      <w:r w:rsidRPr="00D424CD">
        <w:rPr>
          <w:rFonts w:ascii="Palatino Linotype" w:hAnsi="Palatino Linotype"/>
        </w:rPr>
        <w:t>“</w:t>
      </w:r>
      <w:r w:rsidRPr="00D424CD">
        <w:rPr>
          <w:rFonts w:ascii="Palatino Linotype" w:hAnsi="Palatino Linotype"/>
          <w:i/>
          <w:sz w:val="22"/>
        </w:rPr>
        <w:t>Niegan información</w:t>
      </w:r>
      <w:r w:rsidRPr="00D424CD">
        <w:rPr>
          <w:rFonts w:ascii="Palatino Linotype" w:hAnsi="Palatino Linotype"/>
        </w:rPr>
        <w:t>"</w:t>
      </w:r>
      <w:r w:rsidRPr="00D424CD">
        <w:rPr>
          <w:rFonts w:ascii="Palatino Linotype" w:eastAsia="Calibri" w:hAnsi="Palatino Linotype" w:cs="Arial"/>
          <w:sz w:val="20"/>
          <w:szCs w:val="22"/>
          <w:lang w:val="es-ES"/>
        </w:rPr>
        <w:t xml:space="preserve"> </w:t>
      </w:r>
      <w:r w:rsidRPr="00D424CD">
        <w:rPr>
          <w:rFonts w:ascii="Palatino Linotype" w:eastAsia="Calibri" w:hAnsi="Palatino Linotype" w:cs="Arial"/>
          <w:szCs w:val="22"/>
          <w:lang w:val="es-ES"/>
        </w:rPr>
        <w:t>(Sic); Y</w:t>
      </w:r>
    </w:p>
    <w:p w:rsidR="00941F93" w:rsidRPr="00D424CD" w:rsidRDefault="00941F93" w:rsidP="00D424CD">
      <w:pPr>
        <w:pStyle w:val="Prrafodelista"/>
        <w:shd w:val="clear" w:color="auto" w:fill="FFFFFF" w:themeFill="background1"/>
        <w:spacing w:line="360" w:lineRule="auto"/>
        <w:jc w:val="both"/>
        <w:rPr>
          <w:rFonts w:ascii="Palatino Linotype" w:hAnsi="Palatino Linotype" w:cs="Arial"/>
          <w:sz w:val="22"/>
          <w:szCs w:val="22"/>
        </w:rPr>
      </w:pPr>
      <w:r w:rsidRPr="00D424CD">
        <w:rPr>
          <w:rFonts w:ascii="Palatino Linotype" w:hAnsi="Palatino Linotype"/>
          <w:b/>
        </w:rPr>
        <w:t>Razones o Motivos de inconformidad:</w:t>
      </w:r>
      <w:r w:rsidRPr="00D424CD">
        <w:rPr>
          <w:rStyle w:val="Ttulo2Car"/>
          <w:rFonts w:ascii="Palatino Linotype" w:hAnsi="Palatino Linotype"/>
          <w:b/>
          <w:lang w:val="es-ES"/>
        </w:rPr>
        <w:t xml:space="preserve"> </w:t>
      </w:r>
      <w:r w:rsidRPr="00D424CD">
        <w:rPr>
          <w:rFonts w:ascii="Palatino Linotype" w:hAnsi="Palatino Linotype"/>
          <w:i/>
          <w:szCs w:val="22"/>
        </w:rPr>
        <w:t>“</w:t>
      </w:r>
      <w:r w:rsidRPr="00D424CD">
        <w:rPr>
          <w:rFonts w:ascii="Palatino Linotype" w:hAnsi="Palatino Linotype"/>
          <w:i/>
          <w:sz w:val="22"/>
        </w:rPr>
        <w:t>Se pidió histórico y no lo brindan, además de que jamás otorgan las facturas</w:t>
      </w:r>
      <w:r w:rsidRPr="00D424CD">
        <w:rPr>
          <w:rFonts w:ascii="Palatino Linotype" w:hAnsi="Palatino Linotype"/>
          <w:i/>
          <w:sz w:val="22"/>
          <w:szCs w:val="22"/>
        </w:rPr>
        <w:t xml:space="preserve">” </w:t>
      </w:r>
      <w:r w:rsidRPr="00D424CD">
        <w:rPr>
          <w:rFonts w:ascii="Palatino Linotype" w:hAnsi="Palatino Linotype" w:cs="Arial"/>
          <w:i/>
          <w:sz w:val="22"/>
          <w:szCs w:val="22"/>
        </w:rPr>
        <w:t>(Sic)</w:t>
      </w:r>
      <w:r w:rsidRPr="00D424CD">
        <w:rPr>
          <w:rFonts w:ascii="Palatino Linotype" w:hAnsi="Palatino Linotype" w:cs="Arial"/>
          <w:sz w:val="22"/>
          <w:szCs w:val="22"/>
        </w:rPr>
        <w:t xml:space="preserve"> </w:t>
      </w:r>
    </w:p>
    <w:p w:rsidR="00941F93" w:rsidRPr="00D424CD" w:rsidRDefault="00941F93" w:rsidP="00D424CD">
      <w:pPr>
        <w:pStyle w:val="Prrafodelista"/>
        <w:shd w:val="clear" w:color="auto" w:fill="FFFFFF" w:themeFill="background1"/>
        <w:spacing w:line="360" w:lineRule="auto"/>
        <w:jc w:val="both"/>
        <w:rPr>
          <w:rFonts w:ascii="Palatino Linotype" w:hAnsi="Palatino Linotype" w:cs="Arial"/>
          <w:sz w:val="22"/>
          <w:szCs w:val="22"/>
        </w:rPr>
      </w:pPr>
    </w:p>
    <w:bookmarkEnd w:id="1"/>
    <w:bookmarkEnd w:id="2"/>
    <w:bookmarkEnd w:id="3"/>
    <w:p w:rsidR="002A5BA4" w:rsidRPr="00D424CD" w:rsidRDefault="002A5BA4" w:rsidP="00D424CD">
      <w:pPr>
        <w:pStyle w:val="Prrafodelista"/>
        <w:numPr>
          <w:ilvl w:val="0"/>
          <w:numId w:val="1"/>
        </w:numPr>
        <w:shd w:val="clear" w:color="auto" w:fill="FFFFFF" w:themeFill="background1"/>
        <w:spacing w:before="240" w:after="240" w:line="360" w:lineRule="auto"/>
        <w:ind w:left="0" w:firstLine="0"/>
        <w:jc w:val="both"/>
        <w:rPr>
          <w:rFonts w:ascii="Palatino Linotype" w:eastAsia="Calibri" w:hAnsi="Palatino Linotype" w:cs="Arial"/>
          <w:lang w:val="es-AR"/>
        </w:rPr>
      </w:pPr>
      <w:r w:rsidRPr="00D424CD">
        <w:rPr>
          <w:rFonts w:ascii="Palatino Linotype" w:eastAsia="Calibri" w:hAnsi="Palatino Linotype" w:cs="Arial"/>
          <w:lang w:val="es-AR"/>
        </w:rPr>
        <w:t xml:space="preserve"> </w:t>
      </w:r>
      <w:r w:rsidR="00500D9A" w:rsidRPr="00D424CD">
        <w:rPr>
          <w:rFonts w:ascii="Palatino Linotype" w:eastAsia="Times New Roman" w:hAnsi="Palatino Linotype" w:cs="Arial"/>
          <w:lang w:val="es-ES"/>
        </w:rPr>
        <w:t>Se registraron</w:t>
      </w:r>
      <w:r w:rsidRPr="00D424CD">
        <w:rPr>
          <w:rFonts w:ascii="Palatino Linotype" w:eastAsia="Times New Roman" w:hAnsi="Palatino Linotype" w:cs="Arial"/>
          <w:lang w:val="es-ES"/>
        </w:rPr>
        <w:t xml:space="preserve"> </w:t>
      </w:r>
      <w:r w:rsidR="00500D9A" w:rsidRPr="00D424CD">
        <w:rPr>
          <w:rFonts w:ascii="Palatino Linotype" w:eastAsia="Times New Roman" w:hAnsi="Palatino Linotype" w:cs="Arial"/>
          <w:lang w:val="es-ES"/>
        </w:rPr>
        <w:t>los</w:t>
      </w:r>
      <w:r w:rsidRPr="00D424CD">
        <w:rPr>
          <w:rFonts w:ascii="Palatino Linotype" w:eastAsia="Times New Roman" w:hAnsi="Palatino Linotype" w:cs="Arial"/>
          <w:lang w:val="es-ES"/>
        </w:rPr>
        <w:t xml:space="preserve"> recurso</w:t>
      </w:r>
      <w:r w:rsidR="00500D9A" w:rsidRPr="00D424CD">
        <w:rPr>
          <w:rFonts w:ascii="Palatino Linotype" w:eastAsia="Times New Roman" w:hAnsi="Palatino Linotype" w:cs="Arial"/>
          <w:lang w:val="es-ES"/>
        </w:rPr>
        <w:t>s</w:t>
      </w:r>
      <w:r w:rsidRPr="00D424CD">
        <w:rPr>
          <w:rFonts w:ascii="Palatino Linotype" w:eastAsia="Times New Roman" w:hAnsi="Palatino Linotype" w:cs="Arial"/>
          <w:lang w:val="es-ES"/>
        </w:rPr>
        <w:t xml:space="preserve"> de revisión bajo </w:t>
      </w:r>
      <w:r w:rsidR="00500D9A" w:rsidRPr="00D424CD">
        <w:rPr>
          <w:rFonts w:ascii="Palatino Linotype" w:eastAsia="Times New Roman" w:hAnsi="Palatino Linotype" w:cs="Arial"/>
          <w:lang w:val="es-ES"/>
        </w:rPr>
        <w:t>los</w:t>
      </w:r>
      <w:r w:rsidRPr="00D424CD">
        <w:rPr>
          <w:rFonts w:ascii="Palatino Linotype" w:eastAsia="Times New Roman" w:hAnsi="Palatino Linotype" w:cs="Arial"/>
          <w:lang w:val="es-ES"/>
        </w:rPr>
        <w:t xml:space="preserve"> número</w:t>
      </w:r>
      <w:r w:rsidR="00500D9A" w:rsidRPr="00D424CD">
        <w:rPr>
          <w:rFonts w:ascii="Palatino Linotype" w:eastAsia="Times New Roman" w:hAnsi="Palatino Linotype" w:cs="Arial"/>
          <w:lang w:val="es-ES"/>
        </w:rPr>
        <w:t>s</w:t>
      </w:r>
      <w:r w:rsidRPr="00D424CD">
        <w:rPr>
          <w:rFonts w:ascii="Palatino Linotype" w:eastAsia="Times New Roman" w:hAnsi="Palatino Linotype" w:cs="Arial"/>
          <w:lang w:val="es-ES"/>
        </w:rPr>
        <w:t xml:space="preserve"> de expediente</w:t>
      </w:r>
      <w:r w:rsidR="00500D9A" w:rsidRPr="00D424CD">
        <w:rPr>
          <w:rFonts w:ascii="Palatino Linotype" w:eastAsia="Times New Roman" w:hAnsi="Palatino Linotype" w:cs="Arial"/>
          <w:lang w:val="es-ES"/>
        </w:rPr>
        <w:t>s</w:t>
      </w:r>
      <w:r w:rsidRPr="00D424CD">
        <w:rPr>
          <w:rFonts w:ascii="Palatino Linotype" w:eastAsia="Times New Roman" w:hAnsi="Palatino Linotype" w:cs="Arial"/>
          <w:lang w:val="es-ES"/>
        </w:rPr>
        <w:t xml:space="preserve"> </w:t>
      </w:r>
      <w:r w:rsidRPr="00D424CD">
        <w:rPr>
          <w:rFonts w:ascii="Palatino Linotype" w:hAnsi="Palatino Linotype" w:cs="Arial"/>
          <w:bCs/>
        </w:rPr>
        <w:t>al rubro indicado</w:t>
      </w:r>
      <w:r w:rsidR="00500D9A" w:rsidRPr="00D424CD">
        <w:rPr>
          <w:rFonts w:ascii="Palatino Linotype" w:hAnsi="Palatino Linotype" w:cs="Arial"/>
          <w:bCs/>
        </w:rPr>
        <w:t>s</w:t>
      </w:r>
      <w:r w:rsidRPr="00D424CD">
        <w:rPr>
          <w:rFonts w:ascii="Palatino Linotype" w:hAnsi="Palatino Linotype" w:cs="Arial"/>
          <w:bCs/>
        </w:rPr>
        <w:t xml:space="preserve">, asimismo con fundamento en lo dispuesto por el </w:t>
      </w:r>
      <w:r w:rsidRPr="00D424CD">
        <w:rPr>
          <w:rFonts w:ascii="Palatino Linotype" w:eastAsia="Calibri" w:hAnsi="Palatino Linotype" w:cs="Arial"/>
          <w:lang w:val="es-ES"/>
        </w:rPr>
        <w:t xml:space="preserve">artículo 185 fracción I de la </w:t>
      </w:r>
      <w:r w:rsidRPr="00D424CD">
        <w:rPr>
          <w:rFonts w:ascii="Palatino Linotype" w:eastAsia="Calibri" w:hAnsi="Palatino Linotype" w:cs="Arial"/>
          <w:b/>
          <w:lang w:val="es-ES"/>
        </w:rPr>
        <w:t xml:space="preserve">Ley de Transparencia y Acceso a la Información Pública del Estado de México y Municipios </w:t>
      </w:r>
      <w:r w:rsidRPr="00D424CD">
        <w:rPr>
          <w:rFonts w:ascii="Palatino Linotype" w:eastAsia="Times New Roman" w:hAnsi="Palatino Linotype" w:cs="Arial"/>
          <w:lang w:val="es-ES"/>
        </w:rPr>
        <w:t>se turn</w:t>
      </w:r>
      <w:r w:rsidR="00500D9A" w:rsidRPr="00D424CD">
        <w:rPr>
          <w:rFonts w:ascii="Palatino Linotype" w:eastAsia="Times New Roman" w:hAnsi="Palatino Linotype" w:cs="Arial"/>
          <w:lang w:val="es-ES"/>
        </w:rPr>
        <w:t>aron</w:t>
      </w:r>
      <w:r w:rsidRPr="00D424CD">
        <w:rPr>
          <w:rFonts w:ascii="Palatino Linotype" w:eastAsia="Times New Roman" w:hAnsi="Palatino Linotype" w:cs="Arial"/>
          <w:lang w:val="es-ES"/>
        </w:rPr>
        <w:t xml:space="preserve"> al </w:t>
      </w:r>
      <w:r w:rsidRPr="00D424CD">
        <w:rPr>
          <w:rFonts w:ascii="Palatino Linotype" w:eastAsia="Times New Roman" w:hAnsi="Palatino Linotype" w:cs="Arial"/>
          <w:b/>
          <w:lang w:val="es-ES"/>
        </w:rPr>
        <w:t xml:space="preserve">Comisionado José Guadalupe Luna Hernández, </w:t>
      </w:r>
      <w:r w:rsidRPr="00D424CD">
        <w:rPr>
          <w:rFonts w:ascii="Palatino Linotype" w:eastAsia="Times New Roman" w:hAnsi="Palatino Linotype" w:cs="Arial"/>
          <w:lang w:val="es-ES"/>
        </w:rPr>
        <w:t xml:space="preserve">con el objeto de </w:t>
      </w:r>
      <w:r w:rsidRPr="00D424CD">
        <w:rPr>
          <w:rFonts w:ascii="Palatino Linotype" w:eastAsia="Times New Roman" w:hAnsi="Palatino Linotype" w:cs="Arial"/>
          <w:lang w:val="es-MX"/>
        </w:rPr>
        <w:t xml:space="preserve">su análisis. </w:t>
      </w:r>
    </w:p>
    <w:p w:rsidR="002A5BA4" w:rsidRPr="00D424CD" w:rsidRDefault="002A5BA4" w:rsidP="00D424CD">
      <w:pPr>
        <w:pStyle w:val="Prrafodelista"/>
        <w:shd w:val="clear" w:color="auto" w:fill="FFFFFF" w:themeFill="background1"/>
        <w:ind w:left="0"/>
        <w:rPr>
          <w:rFonts w:ascii="Palatino Linotype" w:hAnsi="Palatino Linotype"/>
          <w:i/>
          <w:color w:val="000000"/>
          <w:sz w:val="22"/>
          <w:szCs w:val="22"/>
        </w:rPr>
      </w:pPr>
    </w:p>
    <w:p w:rsidR="002A5BA4" w:rsidRPr="00D424CD" w:rsidRDefault="002A5BA4" w:rsidP="00D424CD">
      <w:pPr>
        <w:pStyle w:val="Prrafodelista"/>
        <w:numPr>
          <w:ilvl w:val="0"/>
          <w:numId w:val="1"/>
        </w:numPr>
        <w:shd w:val="clear" w:color="auto" w:fill="FFFFFF" w:themeFill="background1"/>
        <w:spacing w:before="240" w:after="240" w:line="360" w:lineRule="auto"/>
        <w:ind w:left="0" w:firstLine="0"/>
        <w:jc w:val="both"/>
        <w:rPr>
          <w:rFonts w:ascii="Palatino Linotype" w:hAnsi="Palatino Linotype"/>
          <w:i/>
          <w:color w:val="000000"/>
          <w:sz w:val="22"/>
          <w:szCs w:val="22"/>
        </w:rPr>
      </w:pPr>
      <w:r w:rsidRPr="00D424CD">
        <w:rPr>
          <w:rFonts w:ascii="Palatino Linotype" w:eastAsia="Calibri" w:hAnsi="Palatino Linotype" w:cs="Arial"/>
          <w:lang w:val="es-ES"/>
        </w:rPr>
        <w:t>El Comisionado Ponente con fundamento en lo dispuesto por el artículo 185 fracción II de la ley de la materia, a través de</w:t>
      </w:r>
      <w:r w:rsidR="00500D9A" w:rsidRPr="00D424CD">
        <w:rPr>
          <w:rFonts w:ascii="Palatino Linotype" w:eastAsia="Calibri" w:hAnsi="Palatino Linotype" w:cs="Arial"/>
          <w:lang w:val="es-ES"/>
        </w:rPr>
        <w:t xml:space="preserve"> </w:t>
      </w:r>
      <w:r w:rsidRPr="00D424CD">
        <w:rPr>
          <w:rFonts w:ascii="Palatino Linotype" w:eastAsia="Calibri" w:hAnsi="Palatino Linotype" w:cs="Arial"/>
          <w:lang w:val="es-ES"/>
        </w:rPr>
        <w:t>l</w:t>
      </w:r>
      <w:r w:rsidR="00500D9A" w:rsidRPr="00D424CD">
        <w:rPr>
          <w:rFonts w:ascii="Palatino Linotype" w:eastAsia="Calibri" w:hAnsi="Palatino Linotype" w:cs="Arial"/>
          <w:lang w:val="es-ES"/>
        </w:rPr>
        <w:t>os</w:t>
      </w:r>
      <w:r w:rsidRPr="00D424CD">
        <w:rPr>
          <w:rFonts w:ascii="Palatino Linotype" w:eastAsia="Calibri" w:hAnsi="Palatino Linotype" w:cs="Arial"/>
          <w:lang w:val="es-ES"/>
        </w:rPr>
        <w:t xml:space="preserve"> acuerdo</w:t>
      </w:r>
      <w:r w:rsidR="00500D9A" w:rsidRPr="00D424CD">
        <w:rPr>
          <w:rFonts w:ascii="Palatino Linotype" w:eastAsia="Calibri" w:hAnsi="Palatino Linotype" w:cs="Arial"/>
          <w:lang w:val="es-ES"/>
        </w:rPr>
        <w:t>s</w:t>
      </w:r>
      <w:r w:rsidRPr="00D424CD">
        <w:rPr>
          <w:rFonts w:ascii="Palatino Linotype" w:eastAsia="Calibri" w:hAnsi="Palatino Linotype" w:cs="Arial"/>
          <w:lang w:val="es-ES"/>
        </w:rPr>
        <w:t xml:space="preserve"> de admisión de fecha</w:t>
      </w:r>
      <w:r w:rsidR="00EF2C7E" w:rsidRPr="00D424CD">
        <w:rPr>
          <w:rFonts w:ascii="Palatino Linotype" w:eastAsia="Calibri" w:hAnsi="Palatino Linotype" w:cs="Arial"/>
          <w:lang w:val="es-ES"/>
        </w:rPr>
        <w:t>s</w:t>
      </w:r>
      <w:r w:rsidRPr="00D424CD">
        <w:rPr>
          <w:rFonts w:ascii="Palatino Linotype" w:eastAsia="Calibri" w:hAnsi="Palatino Linotype" w:cs="Arial"/>
          <w:lang w:val="es-ES"/>
        </w:rPr>
        <w:t xml:space="preserve"> </w:t>
      </w:r>
      <w:r w:rsidR="00F51FCD" w:rsidRPr="00D424CD">
        <w:rPr>
          <w:rFonts w:ascii="Palatino Linotype" w:eastAsia="Calibri" w:hAnsi="Palatino Linotype" w:cs="Arial"/>
          <w:lang w:val="es-ES"/>
        </w:rPr>
        <w:t>tres</w:t>
      </w:r>
      <w:r w:rsidR="00FC5D9F" w:rsidRPr="00D424CD">
        <w:rPr>
          <w:rFonts w:ascii="Palatino Linotype" w:eastAsia="Calibri" w:hAnsi="Palatino Linotype" w:cs="Arial"/>
          <w:lang w:val="es-ES"/>
        </w:rPr>
        <w:t xml:space="preserve"> </w:t>
      </w:r>
      <w:r w:rsidRPr="00D424CD">
        <w:rPr>
          <w:rFonts w:ascii="Palatino Linotype" w:eastAsia="Calibri" w:hAnsi="Palatino Linotype" w:cs="Arial"/>
          <w:lang w:val="es-ES"/>
        </w:rPr>
        <w:t>(</w:t>
      </w:r>
      <w:r w:rsidR="00ED2E65" w:rsidRPr="00D424CD">
        <w:rPr>
          <w:rFonts w:ascii="Palatino Linotype" w:eastAsia="Calibri" w:hAnsi="Palatino Linotype" w:cs="Arial"/>
          <w:lang w:val="es-ES"/>
        </w:rPr>
        <w:t>0</w:t>
      </w:r>
      <w:r w:rsidR="00F51FCD" w:rsidRPr="00D424CD">
        <w:rPr>
          <w:rFonts w:ascii="Palatino Linotype" w:eastAsia="Calibri" w:hAnsi="Palatino Linotype" w:cs="Arial"/>
          <w:lang w:val="es-ES"/>
        </w:rPr>
        <w:t>3</w:t>
      </w:r>
      <w:r w:rsidRPr="00D424CD">
        <w:rPr>
          <w:rFonts w:ascii="Palatino Linotype" w:eastAsia="Calibri" w:hAnsi="Palatino Linotype" w:cs="Arial"/>
          <w:lang w:val="es-ES"/>
        </w:rPr>
        <w:t xml:space="preserve">) </w:t>
      </w:r>
      <w:r w:rsidR="00EF2C7E" w:rsidRPr="00D424CD">
        <w:rPr>
          <w:rFonts w:ascii="Palatino Linotype" w:eastAsia="Calibri" w:hAnsi="Palatino Linotype" w:cs="Arial"/>
          <w:lang w:val="es-ES"/>
        </w:rPr>
        <w:t xml:space="preserve">y (diez) </w:t>
      </w:r>
      <w:r w:rsidRPr="00D424CD">
        <w:rPr>
          <w:rFonts w:ascii="Palatino Linotype" w:eastAsia="Calibri" w:hAnsi="Palatino Linotype" w:cs="Arial"/>
          <w:lang w:val="es-ES"/>
        </w:rPr>
        <w:t xml:space="preserve">de </w:t>
      </w:r>
      <w:r w:rsidR="00F51FCD" w:rsidRPr="00D424CD">
        <w:rPr>
          <w:rFonts w:ascii="Palatino Linotype" w:eastAsia="Calibri" w:hAnsi="Palatino Linotype" w:cs="Arial"/>
          <w:lang w:val="es-ES"/>
        </w:rPr>
        <w:t>agosto</w:t>
      </w:r>
      <w:r w:rsidRPr="00D424CD">
        <w:rPr>
          <w:rFonts w:ascii="Palatino Linotype" w:eastAsia="Calibri" w:hAnsi="Palatino Linotype" w:cs="Arial"/>
          <w:lang w:val="es-ES"/>
        </w:rPr>
        <w:t xml:space="preserve"> de dos mil </w:t>
      </w:r>
      <w:r w:rsidR="000E053C" w:rsidRPr="00D424CD">
        <w:rPr>
          <w:rFonts w:ascii="Palatino Linotype" w:eastAsia="Calibri" w:hAnsi="Palatino Linotype" w:cs="Arial"/>
          <w:lang w:val="es-ES"/>
        </w:rPr>
        <w:t>dieciocho</w:t>
      </w:r>
      <w:r w:rsidRPr="00D424CD">
        <w:rPr>
          <w:rFonts w:ascii="Palatino Linotype" w:eastAsia="Calibri" w:hAnsi="Palatino Linotype" w:cs="Arial"/>
          <w:lang w:val="es-ES"/>
        </w:rPr>
        <w:t xml:space="preserve">, puso a disposición de las partes </w:t>
      </w:r>
      <w:r w:rsidR="00500D9A" w:rsidRPr="00D424CD">
        <w:rPr>
          <w:rFonts w:ascii="Palatino Linotype" w:eastAsia="Calibri" w:hAnsi="Palatino Linotype" w:cs="Arial"/>
          <w:lang w:val="es-ES"/>
        </w:rPr>
        <w:t>los</w:t>
      </w:r>
      <w:r w:rsidRPr="00D424CD">
        <w:rPr>
          <w:rFonts w:ascii="Palatino Linotype" w:eastAsia="Calibri" w:hAnsi="Palatino Linotype" w:cs="Arial"/>
          <w:lang w:val="es-ES"/>
        </w:rPr>
        <w:t xml:space="preserve"> expediente</w:t>
      </w:r>
      <w:r w:rsidR="00500D9A" w:rsidRPr="00D424CD">
        <w:rPr>
          <w:rFonts w:ascii="Palatino Linotype" w:eastAsia="Calibri" w:hAnsi="Palatino Linotype" w:cs="Arial"/>
          <w:lang w:val="es-ES"/>
        </w:rPr>
        <w:t>s</w:t>
      </w:r>
      <w:r w:rsidRPr="00D424CD">
        <w:rPr>
          <w:rFonts w:ascii="Palatino Linotype" w:eastAsia="Calibri" w:hAnsi="Palatino Linotype" w:cs="Arial"/>
          <w:lang w:val="es-ES"/>
        </w:rPr>
        <w:t xml:space="preserve"> electrónico</w:t>
      </w:r>
      <w:r w:rsidR="00500D9A" w:rsidRPr="00D424CD">
        <w:rPr>
          <w:rFonts w:ascii="Palatino Linotype" w:eastAsia="Calibri" w:hAnsi="Palatino Linotype" w:cs="Arial"/>
          <w:lang w:val="es-ES"/>
        </w:rPr>
        <w:t>s</w:t>
      </w:r>
      <w:r w:rsidRPr="00D424CD">
        <w:rPr>
          <w:rFonts w:ascii="Palatino Linotype" w:eastAsia="Calibri" w:hAnsi="Palatino Linotype" w:cs="Arial"/>
          <w:lang w:val="es-ES"/>
        </w:rPr>
        <w:t xml:space="preserve"> </w:t>
      </w:r>
      <w:r w:rsidRPr="00D424CD">
        <w:rPr>
          <w:rFonts w:ascii="Palatino Linotype" w:eastAsia="Calibri" w:hAnsi="Palatino Linotype" w:cs="Arial"/>
        </w:rPr>
        <w:t xml:space="preserve">vía </w:t>
      </w:r>
      <w:r w:rsidRPr="00D424CD">
        <w:rPr>
          <w:rFonts w:ascii="Palatino Linotype" w:eastAsia="Calibri" w:hAnsi="Palatino Linotype" w:cs="Arial"/>
          <w:b/>
          <w:lang w:val="es-ES"/>
        </w:rPr>
        <w:t xml:space="preserve">SAIMEX </w:t>
      </w:r>
      <w:r w:rsidRPr="00D424CD">
        <w:rPr>
          <w:rFonts w:ascii="Palatino Linotype" w:eastAsia="Calibri" w:hAnsi="Palatino Linotype" w:cs="Arial"/>
          <w:lang w:val="es-ES"/>
        </w:rPr>
        <w:t xml:space="preserve">a efecto de que en un plazo máximo de siete días manifestaran lo que a derecho convinieran, ofrecieran pruebas y alegatos según </w:t>
      </w:r>
      <w:r w:rsidRPr="00D424CD">
        <w:rPr>
          <w:rFonts w:ascii="Palatino Linotype" w:eastAsia="Calibri" w:hAnsi="Palatino Linotype" w:cs="Arial"/>
          <w:lang w:val="es-ES"/>
        </w:rPr>
        <w:lastRenderedPageBreak/>
        <w:t xml:space="preserve">corresponda al caso concreto, de esta forma para que el </w:t>
      </w:r>
      <w:r w:rsidRPr="00D424CD">
        <w:rPr>
          <w:rFonts w:ascii="Palatino Linotype" w:eastAsia="Calibri" w:hAnsi="Palatino Linotype" w:cs="Arial"/>
          <w:b/>
          <w:lang w:val="es-ES"/>
        </w:rPr>
        <w:t>SUJETO OBLIGADO</w:t>
      </w:r>
      <w:r w:rsidR="00500D9A" w:rsidRPr="00D424CD">
        <w:rPr>
          <w:rFonts w:ascii="Palatino Linotype" w:eastAsia="Calibri" w:hAnsi="Palatino Linotype" w:cs="Arial"/>
          <w:lang w:val="es-ES"/>
        </w:rPr>
        <w:t xml:space="preserve"> presentará los</w:t>
      </w:r>
      <w:r w:rsidRPr="00D424CD">
        <w:rPr>
          <w:rFonts w:ascii="Palatino Linotype" w:eastAsia="Calibri" w:hAnsi="Palatino Linotype" w:cs="Arial"/>
          <w:lang w:val="es-ES"/>
        </w:rPr>
        <w:t xml:space="preserve"> Informe</w:t>
      </w:r>
      <w:r w:rsidR="00500D9A" w:rsidRPr="00D424CD">
        <w:rPr>
          <w:rFonts w:ascii="Palatino Linotype" w:eastAsia="Calibri" w:hAnsi="Palatino Linotype" w:cs="Arial"/>
          <w:lang w:val="es-ES"/>
        </w:rPr>
        <w:t>s</w:t>
      </w:r>
      <w:r w:rsidRPr="00D424CD">
        <w:rPr>
          <w:rFonts w:ascii="Palatino Linotype" w:eastAsia="Calibri" w:hAnsi="Palatino Linotype" w:cs="Arial"/>
          <w:lang w:val="es-ES"/>
        </w:rPr>
        <w:t xml:space="preserve"> Justificado</w:t>
      </w:r>
      <w:r w:rsidR="00500D9A" w:rsidRPr="00D424CD">
        <w:rPr>
          <w:rFonts w:ascii="Palatino Linotype" w:eastAsia="Calibri" w:hAnsi="Palatino Linotype" w:cs="Arial"/>
          <w:lang w:val="es-ES"/>
        </w:rPr>
        <w:t>s</w:t>
      </w:r>
      <w:r w:rsidRPr="00D424CD">
        <w:rPr>
          <w:rFonts w:ascii="Palatino Linotype" w:eastAsia="Calibri" w:hAnsi="Palatino Linotype" w:cs="Arial"/>
          <w:lang w:val="es-ES"/>
        </w:rPr>
        <w:t xml:space="preserve"> procedente</w:t>
      </w:r>
      <w:r w:rsidR="00500D9A" w:rsidRPr="00D424CD">
        <w:rPr>
          <w:rFonts w:ascii="Palatino Linotype" w:eastAsia="Calibri" w:hAnsi="Palatino Linotype" w:cs="Arial"/>
          <w:lang w:val="es-ES"/>
        </w:rPr>
        <w:t>s</w:t>
      </w:r>
      <w:r w:rsidRPr="00D424CD">
        <w:rPr>
          <w:rFonts w:ascii="Palatino Linotype" w:eastAsia="Calibri" w:hAnsi="Palatino Linotype" w:cs="Arial"/>
          <w:lang w:val="es-ES"/>
        </w:rPr>
        <w:t xml:space="preserve">.    </w:t>
      </w:r>
    </w:p>
    <w:p w:rsidR="00500D9A" w:rsidRPr="00D424CD" w:rsidRDefault="00500D9A" w:rsidP="00D424CD">
      <w:pPr>
        <w:pStyle w:val="Prrafodelista"/>
        <w:shd w:val="clear" w:color="auto" w:fill="FFFFFF" w:themeFill="background1"/>
        <w:rPr>
          <w:rFonts w:ascii="Palatino Linotype" w:hAnsi="Palatino Linotype"/>
          <w:i/>
          <w:color w:val="000000"/>
          <w:sz w:val="22"/>
          <w:szCs w:val="22"/>
        </w:rPr>
      </w:pPr>
    </w:p>
    <w:p w:rsidR="00500D9A" w:rsidRPr="00D424CD" w:rsidRDefault="00500D9A" w:rsidP="00D424CD">
      <w:pPr>
        <w:pStyle w:val="Prrafodelista"/>
        <w:numPr>
          <w:ilvl w:val="0"/>
          <w:numId w:val="1"/>
        </w:numPr>
        <w:shd w:val="clear" w:color="auto" w:fill="FFFFFF" w:themeFill="background1"/>
        <w:spacing w:before="240" w:after="240" w:line="360" w:lineRule="auto"/>
        <w:ind w:left="0" w:hanging="11"/>
        <w:jc w:val="both"/>
        <w:rPr>
          <w:rFonts w:ascii="Palatino Linotype" w:hAnsi="Palatino Linotype"/>
          <w:i/>
          <w:color w:val="000000"/>
          <w:sz w:val="22"/>
          <w:szCs w:val="22"/>
        </w:rPr>
      </w:pPr>
      <w:r w:rsidRPr="00D424CD">
        <w:rPr>
          <w:rFonts w:ascii="Palatino Linotype" w:eastAsia="MS Mincho" w:hAnsi="Palatino Linotype" w:cs="Arial"/>
        </w:rPr>
        <w:t>De conformidad con el artículo 185, fracción I de la Ley de Transparencia y Acceso a la Información Pública del Estado de México y Municipios, el</w:t>
      </w:r>
      <w:r w:rsidRPr="00D424CD">
        <w:rPr>
          <w:rFonts w:ascii="Palatino Linotype" w:eastAsia="MS Mincho" w:hAnsi="Palatino Linotype" w:cs="Arial"/>
          <w:szCs w:val="20"/>
        </w:rPr>
        <w:t xml:space="preserve"> recurso de revisión número </w:t>
      </w:r>
      <w:r w:rsidR="00F51FCD" w:rsidRPr="00D424CD">
        <w:rPr>
          <w:rFonts w:ascii="Palatino Linotype" w:eastAsia="MS Mincho" w:hAnsi="Palatino Linotype" w:cs="Arial"/>
          <w:b/>
          <w:szCs w:val="20"/>
        </w:rPr>
        <w:t>027</w:t>
      </w:r>
      <w:r w:rsidR="00100FB3" w:rsidRPr="00D424CD">
        <w:rPr>
          <w:rFonts w:ascii="Palatino Linotype" w:eastAsia="MS Mincho" w:hAnsi="Palatino Linotype" w:cs="Arial"/>
          <w:b/>
          <w:szCs w:val="20"/>
        </w:rPr>
        <w:t>13</w:t>
      </w:r>
      <w:r w:rsidR="00100FB3" w:rsidRPr="00D424CD">
        <w:rPr>
          <w:rFonts w:ascii="Palatino Linotype" w:eastAsia="MS Mincho" w:hAnsi="Palatino Linotype" w:cs="Times New Roman"/>
          <w:b/>
          <w:bCs/>
        </w:rPr>
        <w:t>/INFOEM/IP/RR/2018</w:t>
      </w:r>
      <w:r w:rsidRPr="00D424CD">
        <w:rPr>
          <w:rFonts w:ascii="Palatino Linotype" w:eastAsia="MS Mincho" w:hAnsi="Palatino Linotype" w:cs="Times New Roman"/>
          <w:b/>
          <w:bCs/>
        </w:rPr>
        <w:t xml:space="preserve"> </w:t>
      </w:r>
      <w:r w:rsidRPr="00D424CD">
        <w:rPr>
          <w:rFonts w:ascii="Palatino Linotype" w:eastAsia="MS Mincho" w:hAnsi="Palatino Linotype" w:cs="Arial"/>
          <w:bCs/>
          <w:lang w:eastAsia="es-MX"/>
        </w:rPr>
        <w:t>fue</w:t>
      </w:r>
      <w:r w:rsidRPr="00D424CD">
        <w:rPr>
          <w:rFonts w:ascii="Palatino Linotype" w:eastAsia="MS Mincho" w:hAnsi="Palatino Linotype" w:cs="Arial"/>
          <w:b/>
          <w:bCs/>
          <w:lang w:eastAsia="es-MX"/>
        </w:rPr>
        <w:t xml:space="preserve"> </w:t>
      </w:r>
      <w:r w:rsidRPr="00D424CD">
        <w:rPr>
          <w:rFonts w:ascii="Palatino Linotype" w:eastAsia="MS Mincho" w:hAnsi="Palatino Linotype" w:cs="Times New Roman"/>
        </w:rPr>
        <w:t>turnado al Comisionado</w:t>
      </w:r>
      <w:r w:rsidRPr="00D424CD">
        <w:rPr>
          <w:rFonts w:ascii="Palatino Linotype" w:eastAsia="MS Mincho" w:hAnsi="Palatino Linotype" w:cs="Times New Roman"/>
          <w:b/>
        </w:rPr>
        <w:t xml:space="preserve"> José Guadalupe Luna Hernández </w:t>
      </w:r>
      <w:r w:rsidRPr="00D424CD">
        <w:rPr>
          <w:rFonts w:ascii="Palatino Linotype" w:eastAsia="MS Mincho" w:hAnsi="Palatino Linotype" w:cs="Times New Roman"/>
        </w:rPr>
        <w:t xml:space="preserve">a efecto de presentar al Pleno el proyecto de resolución correspondiente. Posteriormente </w:t>
      </w:r>
      <w:r w:rsidRPr="00D424CD">
        <w:rPr>
          <w:rFonts w:ascii="Palatino Linotype" w:eastAsia="MS Mincho" w:hAnsi="Palatino Linotype" w:cs="Arial"/>
        </w:rPr>
        <w:t>el Pleno de este Instituto, en la</w:t>
      </w:r>
      <w:r w:rsidRPr="00D424CD">
        <w:rPr>
          <w:rFonts w:ascii="Palatino Linotype" w:eastAsia="MS Mincho" w:hAnsi="Palatino Linotype" w:cs="Arial"/>
          <w:b/>
        </w:rPr>
        <w:t xml:space="preserve"> </w:t>
      </w:r>
      <w:r w:rsidR="00ED2E65" w:rsidRPr="00D424CD">
        <w:rPr>
          <w:rFonts w:ascii="Palatino Linotype" w:eastAsia="MS Mincho" w:hAnsi="Palatino Linotype" w:cs="Arial"/>
        </w:rPr>
        <w:t xml:space="preserve">Vigésimo </w:t>
      </w:r>
      <w:r w:rsidR="00F51FCD" w:rsidRPr="00D424CD">
        <w:rPr>
          <w:rFonts w:ascii="Palatino Linotype" w:eastAsia="MS Mincho" w:hAnsi="Palatino Linotype" w:cs="Arial"/>
        </w:rPr>
        <w:t>Séptima</w:t>
      </w:r>
      <w:r w:rsidRPr="00D424CD">
        <w:rPr>
          <w:rFonts w:ascii="Palatino Linotype" w:eastAsia="MS Mincho" w:hAnsi="Palatino Linotype" w:cs="Arial"/>
        </w:rPr>
        <w:t xml:space="preserve"> Sesión Ordinaria de </w:t>
      </w:r>
      <w:r w:rsidR="00F51FCD" w:rsidRPr="00D424CD">
        <w:rPr>
          <w:rFonts w:ascii="Palatino Linotype" w:eastAsia="MS Mincho" w:hAnsi="Palatino Linotype" w:cs="Arial"/>
        </w:rPr>
        <w:t>fecha uno</w:t>
      </w:r>
      <w:r w:rsidRPr="00D424CD">
        <w:rPr>
          <w:rFonts w:ascii="Palatino Linotype" w:eastAsia="MS Mincho" w:hAnsi="Palatino Linotype" w:cs="Arial"/>
        </w:rPr>
        <w:t xml:space="preserve"> (</w:t>
      </w:r>
      <w:r w:rsidR="00F51FCD" w:rsidRPr="00D424CD">
        <w:rPr>
          <w:rFonts w:ascii="Palatino Linotype" w:eastAsia="MS Mincho" w:hAnsi="Palatino Linotype" w:cs="Arial"/>
        </w:rPr>
        <w:t>01</w:t>
      </w:r>
      <w:r w:rsidRPr="00D424CD">
        <w:rPr>
          <w:rFonts w:ascii="Palatino Linotype" w:eastAsia="MS Mincho" w:hAnsi="Palatino Linotype" w:cs="Arial"/>
        </w:rPr>
        <w:t xml:space="preserve">) de </w:t>
      </w:r>
      <w:r w:rsidR="00F51FCD" w:rsidRPr="00D424CD">
        <w:rPr>
          <w:rFonts w:ascii="Palatino Linotype" w:eastAsia="MS Mincho" w:hAnsi="Palatino Linotype" w:cs="Arial"/>
        </w:rPr>
        <w:t>agosto</w:t>
      </w:r>
      <w:r w:rsidRPr="00D424CD">
        <w:rPr>
          <w:rFonts w:ascii="Palatino Linotype" w:eastAsia="MS Mincho" w:hAnsi="Palatino Linotype" w:cs="Arial"/>
        </w:rPr>
        <w:t xml:space="preserve"> de dos mil </w:t>
      </w:r>
      <w:r w:rsidR="000E053C" w:rsidRPr="00D424CD">
        <w:rPr>
          <w:rFonts w:ascii="Palatino Linotype" w:eastAsia="Calibri" w:hAnsi="Palatino Linotype" w:cs="Arial"/>
          <w:lang w:val="es-ES"/>
        </w:rPr>
        <w:t>dieciocho</w:t>
      </w:r>
      <w:r w:rsidRPr="00D424CD">
        <w:rPr>
          <w:rFonts w:ascii="Palatino Linotype" w:eastAsia="MS Mincho" w:hAnsi="Palatino Linotype" w:cs="Arial"/>
        </w:rPr>
        <w:t>, ordenó la acumulación de</w:t>
      </w:r>
      <w:r w:rsidR="00ED2E65" w:rsidRPr="00D424CD">
        <w:rPr>
          <w:rFonts w:ascii="Palatino Linotype" w:eastAsia="MS Mincho" w:hAnsi="Palatino Linotype" w:cs="Arial"/>
        </w:rPr>
        <w:t xml:space="preserve"> </w:t>
      </w:r>
      <w:r w:rsidRPr="00D424CD">
        <w:rPr>
          <w:rFonts w:ascii="Palatino Linotype" w:eastAsia="MS Mincho" w:hAnsi="Palatino Linotype" w:cs="Arial"/>
        </w:rPr>
        <w:t>l</w:t>
      </w:r>
      <w:r w:rsidR="00ED2E65" w:rsidRPr="00D424CD">
        <w:rPr>
          <w:rFonts w:ascii="Palatino Linotype" w:eastAsia="MS Mincho" w:hAnsi="Palatino Linotype" w:cs="Arial"/>
        </w:rPr>
        <w:t>os</w:t>
      </w:r>
      <w:r w:rsidRPr="00D424CD">
        <w:rPr>
          <w:rFonts w:ascii="Palatino Linotype" w:eastAsia="MS Mincho" w:hAnsi="Palatino Linotype" w:cs="Arial"/>
        </w:rPr>
        <w:t xml:space="preserve"> recurso</w:t>
      </w:r>
      <w:r w:rsidR="00ED2E65" w:rsidRPr="00D424CD">
        <w:rPr>
          <w:rFonts w:ascii="Palatino Linotype" w:eastAsia="MS Mincho" w:hAnsi="Palatino Linotype" w:cs="Arial"/>
        </w:rPr>
        <w:t>s</w:t>
      </w:r>
      <w:r w:rsidRPr="00D424CD">
        <w:rPr>
          <w:rFonts w:ascii="Palatino Linotype" w:eastAsia="MS Mincho" w:hAnsi="Palatino Linotype" w:cs="Arial"/>
        </w:rPr>
        <w:t xml:space="preserve"> de</w:t>
      </w:r>
      <w:r w:rsidR="00ED2E65" w:rsidRPr="00D424CD">
        <w:rPr>
          <w:rFonts w:ascii="Palatino Linotype" w:eastAsia="MS Mincho" w:hAnsi="Palatino Linotype" w:cs="Arial"/>
        </w:rPr>
        <w:t xml:space="preserve"> revisión </w:t>
      </w:r>
      <w:r w:rsidR="00F51FCD" w:rsidRPr="00D424CD">
        <w:rPr>
          <w:rFonts w:ascii="Palatino Linotype" w:hAnsi="Palatino Linotype" w:cs="Arial"/>
          <w:b/>
          <w:bCs/>
        </w:rPr>
        <w:t>02714/INFOEM/IP/RR/2018, 02715</w:t>
      </w:r>
      <w:r w:rsidR="00ED2E65" w:rsidRPr="00D424CD">
        <w:rPr>
          <w:rFonts w:ascii="Palatino Linotype" w:hAnsi="Palatino Linotype" w:cs="Arial"/>
          <w:b/>
          <w:bCs/>
        </w:rPr>
        <w:t>/INFOEM/IP/RR/2018</w:t>
      </w:r>
      <w:r w:rsidR="00F51FCD" w:rsidRPr="00D424CD">
        <w:rPr>
          <w:rFonts w:ascii="Palatino Linotype" w:hAnsi="Palatino Linotype" w:cs="Arial"/>
          <w:b/>
          <w:bCs/>
        </w:rPr>
        <w:t xml:space="preserve"> y 02716/INFOEM/IP/RR/2018</w:t>
      </w:r>
      <w:r w:rsidR="0021398B" w:rsidRPr="00D424CD">
        <w:rPr>
          <w:rFonts w:ascii="Palatino Linotype" w:hAnsi="Palatino Linotype"/>
          <w:i/>
          <w:color w:val="000000"/>
          <w:sz w:val="22"/>
          <w:szCs w:val="22"/>
        </w:rPr>
        <w:t xml:space="preserve">, </w:t>
      </w:r>
      <w:r w:rsidR="0021398B" w:rsidRPr="00D424CD">
        <w:rPr>
          <w:rFonts w:ascii="Palatino Linotype" w:hAnsi="Palatino Linotype"/>
          <w:color w:val="000000"/>
          <w:sz w:val="22"/>
          <w:szCs w:val="22"/>
        </w:rPr>
        <w:t xml:space="preserve">asimismo, en la Vigésimo Novena Sesión Ordinaria de fecha quince (15) de agosto de dos mil dieciocho, ordenó la acumulación de los recursos de revisión </w:t>
      </w:r>
      <w:r w:rsidR="0021398B" w:rsidRPr="00D424CD">
        <w:rPr>
          <w:rFonts w:ascii="Palatino Linotype" w:hAnsi="Palatino Linotype" w:cs="Arial"/>
          <w:b/>
          <w:bCs/>
        </w:rPr>
        <w:t>02780/INFOEM/IP/RR/2018, 02781/INFOEM/IP/RR/2018, 02782/INFOEM/IP/RR/2018, 02783/INFOEM/IP/RR/2018 y 02784/INFOEM/IP/RR/2018.</w:t>
      </w:r>
      <w:r w:rsidR="0021398B" w:rsidRPr="00D424CD">
        <w:rPr>
          <w:rFonts w:ascii="Palatino Linotype" w:hAnsi="Palatino Linotype"/>
          <w:i/>
          <w:color w:val="000000"/>
          <w:sz w:val="22"/>
          <w:szCs w:val="22"/>
        </w:rPr>
        <w:t xml:space="preserve"> </w:t>
      </w:r>
      <w:r w:rsidRPr="00D424CD">
        <w:rPr>
          <w:rFonts w:ascii="Palatino Linotype" w:eastAsia="MS Mincho" w:hAnsi="Palatino Linotype" w:cs="Arial"/>
        </w:rPr>
        <w:t xml:space="preserve">Lo anterior, a efecto de que ésta Ponencia formulara y presentara el proyecto de resolución correspondiente y </w:t>
      </w:r>
      <w:r w:rsidRPr="00D424CD">
        <w:rPr>
          <w:rFonts w:ascii="Palatino Linotype" w:eastAsia="Times New Roman" w:hAnsi="Palatino Linotype" w:cs="Arial"/>
        </w:rPr>
        <w:t xml:space="preserve">de conformidad con el numeral ONCE inciso c) de los </w:t>
      </w:r>
      <w:r w:rsidRPr="00D424CD">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D424CD">
        <w:rPr>
          <w:rFonts w:ascii="Palatino Linotype" w:eastAsia="Times New Roman" w:hAnsi="Palatino Linotype" w:cs="Arial"/>
          <w:vertAlign w:val="superscript"/>
        </w:rPr>
        <w:footnoteReference w:id="1"/>
      </w:r>
      <w:r w:rsidRPr="00D424CD">
        <w:rPr>
          <w:rFonts w:ascii="Palatino Linotype" w:eastAsia="Times New Roman" w:hAnsi="Palatino Linotype" w:cs="Arial"/>
        </w:rPr>
        <w:t>, que señala:</w:t>
      </w:r>
    </w:p>
    <w:p w:rsidR="00500D9A" w:rsidRPr="00D424CD" w:rsidRDefault="00500D9A" w:rsidP="00D424CD">
      <w:pPr>
        <w:shd w:val="clear" w:color="auto" w:fill="FFFFFF" w:themeFill="background1"/>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D424CD">
        <w:rPr>
          <w:rFonts w:ascii="Palatino Linotype" w:eastAsia="Times New Roman" w:hAnsi="Palatino Linotype" w:cs="Arial"/>
          <w:b/>
          <w:i/>
          <w:sz w:val="22"/>
        </w:rPr>
        <w:lastRenderedPageBreak/>
        <w:t>ONCE.</w:t>
      </w:r>
      <w:r w:rsidRPr="00D424CD">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rsidR="00500D9A" w:rsidRPr="00D424CD" w:rsidRDefault="00500D9A" w:rsidP="00D424CD">
      <w:pPr>
        <w:shd w:val="clear" w:color="auto" w:fill="FFFFFF" w:themeFill="background1"/>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D424CD">
        <w:rPr>
          <w:rFonts w:ascii="Palatino Linotype" w:eastAsia="Times New Roman" w:hAnsi="Palatino Linotype" w:cs="Arial"/>
          <w:i/>
          <w:sz w:val="22"/>
        </w:rPr>
        <w:t>…</w:t>
      </w:r>
    </w:p>
    <w:p w:rsidR="00500D9A" w:rsidRPr="00D424CD" w:rsidRDefault="00500D9A" w:rsidP="00D424CD">
      <w:pPr>
        <w:shd w:val="clear" w:color="auto" w:fill="FFFFFF" w:themeFill="background1"/>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D424CD">
        <w:rPr>
          <w:rFonts w:ascii="Palatino Linotype" w:eastAsia="Times New Roman" w:hAnsi="Palatino Linotype" w:cs="Arial"/>
          <w:i/>
          <w:sz w:val="22"/>
        </w:rPr>
        <w:t>c) Cuando se trate del mismo solicitante, el mismo SUJETO OBLIGADO, aunque se trate de solicitudes diversas;</w:t>
      </w:r>
    </w:p>
    <w:p w:rsidR="00500D9A" w:rsidRPr="00D424CD" w:rsidRDefault="00500D9A" w:rsidP="00D424CD">
      <w:pPr>
        <w:shd w:val="clear" w:color="auto" w:fill="FFFFFF" w:themeFill="background1"/>
        <w:spacing w:before="240" w:after="240" w:line="360" w:lineRule="auto"/>
        <w:ind w:left="567"/>
        <w:contextualSpacing/>
        <w:jc w:val="both"/>
        <w:rPr>
          <w:rFonts w:ascii="Palatino Linotype" w:eastAsia="Times New Roman" w:hAnsi="Palatino Linotype" w:cs="Arial"/>
          <w:i/>
        </w:rPr>
      </w:pPr>
      <w:r w:rsidRPr="00D424CD">
        <w:rPr>
          <w:rFonts w:ascii="Palatino Linotype" w:eastAsia="Times New Roman" w:hAnsi="Palatino Linotype" w:cs="Arial"/>
          <w:i/>
        </w:rPr>
        <w:t>…</w:t>
      </w:r>
    </w:p>
    <w:p w:rsidR="00500D9A" w:rsidRPr="00D424CD" w:rsidRDefault="00500D9A" w:rsidP="00D424CD">
      <w:pPr>
        <w:pStyle w:val="Prrafodelista"/>
        <w:numPr>
          <w:ilvl w:val="0"/>
          <w:numId w:val="1"/>
        </w:numPr>
        <w:shd w:val="clear" w:color="auto" w:fill="FFFFFF" w:themeFill="background1"/>
        <w:tabs>
          <w:tab w:val="center" w:pos="567"/>
          <w:tab w:val="right" w:pos="8504"/>
        </w:tabs>
        <w:spacing w:line="360" w:lineRule="auto"/>
        <w:ind w:left="0" w:firstLine="0"/>
        <w:jc w:val="both"/>
        <w:rPr>
          <w:rFonts w:ascii="Palatino Linotype" w:eastAsia="MS Mincho" w:hAnsi="Palatino Linotype" w:cs="Times New Roman"/>
        </w:rPr>
      </w:pPr>
      <w:r w:rsidRPr="00D424CD">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D424CD">
        <w:rPr>
          <w:rFonts w:ascii="Palatino Linotype" w:eastAsia="MS Mincho" w:hAnsi="Palatino Linotype" w:cs="Arial"/>
          <w:color w:val="000000"/>
          <w:lang w:val="es-ES"/>
        </w:rPr>
        <w:t xml:space="preserve">Código de Procedimientos Administrativos del Estado de México, de aplicación supletoria en términos del </w:t>
      </w:r>
      <w:r w:rsidRPr="00D424CD">
        <w:rPr>
          <w:rFonts w:ascii="Palatino Linotype" w:eastAsia="MS Mincho" w:hAnsi="Palatino Linotype" w:cs="Arial"/>
          <w:color w:val="000000"/>
        </w:rPr>
        <w:t xml:space="preserve">artículo 195 de </w:t>
      </w:r>
      <w:r w:rsidRPr="00D424CD">
        <w:rPr>
          <w:rFonts w:ascii="Palatino Linotype" w:eastAsia="MS Mincho" w:hAnsi="Palatino Linotype" w:cs="Times New Roman"/>
        </w:rPr>
        <w:t>la Ley de Transparencia y Acceso a la Información Pública del Estado de México y Municipios en vigor, que a la letra señalan:</w:t>
      </w:r>
    </w:p>
    <w:p w:rsidR="00500D9A" w:rsidRPr="00D424CD" w:rsidRDefault="00500D9A" w:rsidP="00D424CD">
      <w:pPr>
        <w:shd w:val="clear" w:color="auto" w:fill="FFFFFF" w:themeFill="background1"/>
        <w:tabs>
          <w:tab w:val="center" w:pos="4252"/>
          <w:tab w:val="right" w:pos="8504"/>
        </w:tabs>
        <w:spacing w:line="360" w:lineRule="auto"/>
        <w:jc w:val="both"/>
        <w:rPr>
          <w:rFonts w:ascii="Palatino Linotype" w:eastAsia="MS Mincho" w:hAnsi="Palatino Linotype" w:cs="Times New Roman"/>
        </w:rPr>
      </w:pPr>
    </w:p>
    <w:p w:rsidR="00500D9A" w:rsidRPr="00D424CD" w:rsidRDefault="00500D9A" w:rsidP="00D424CD">
      <w:pPr>
        <w:shd w:val="clear" w:color="auto" w:fill="FFFFFF" w:themeFill="background1"/>
        <w:spacing w:line="360" w:lineRule="auto"/>
        <w:ind w:left="567" w:right="567"/>
        <w:jc w:val="both"/>
        <w:rPr>
          <w:rFonts w:ascii="Palatino Linotype" w:eastAsia="MS Mincho" w:hAnsi="Palatino Linotype" w:cs="Arial"/>
          <w:b/>
          <w:i/>
        </w:rPr>
      </w:pPr>
      <w:r w:rsidRPr="00D424CD">
        <w:rPr>
          <w:rFonts w:ascii="Palatino Linotype" w:eastAsia="MS Mincho" w:hAnsi="Palatino Linotype" w:cs="Arial"/>
          <w:b/>
          <w:i/>
        </w:rPr>
        <w:t>Código de Procedimientos Administrativos del Estado de México</w:t>
      </w:r>
    </w:p>
    <w:p w:rsidR="00500D9A" w:rsidRPr="00D424CD" w:rsidRDefault="00500D9A" w:rsidP="00D424CD">
      <w:pPr>
        <w:shd w:val="clear" w:color="auto" w:fill="FFFFFF" w:themeFill="background1"/>
        <w:spacing w:line="360" w:lineRule="auto"/>
        <w:ind w:left="567" w:right="567"/>
        <w:jc w:val="both"/>
        <w:rPr>
          <w:rFonts w:ascii="Palatino Linotype" w:eastAsia="MS Mincho" w:hAnsi="Palatino Linotype" w:cs="Arial"/>
          <w:i/>
          <w:sz w:val="22"/>
        </w:rPr>
      </w:pPr>
      <w:r w:rsidRPr="00D424CD">
        <w:rPr>
          <w:rFonts w:ascii="Palatino Linotype" w:eastAsia="MS Mincho" w:hAnsi="Palatino Linotype" w:cs="Arial"/>
          <w:i/>
          <w:sz w:val="22"/>
        </w:rPr>
        <w:t>“</w:t>
      </w:r>
      <w:r w:rsidRPr="00D424CD">
        <w:rPr>
          <w:rFonts w:ascii="Palatino Linotype" w:eastAsia="MS Mincho" w:hAnsi="Palatino Linotype" w:cs="Arial"/>
          <w:b/>
          <w:i/>
          <w:sz w:val="22"/>
        </w:rPr>
        <w:t>Artículo 18</w:t>
      </w:r>
      <w:r w:rsidRPr="00D424CD">
        <w:rPr>
          <w:rFonts w:ascii="Palatino Linotype" w:eastAsia="MS Mincho" w:hAnsi="Palatino Linotype" w:cs="Arial"/>
          <w:i/>
          <w:sz w:val="22"/>
        </w:rPr>
        <w:t xml:space="preserve">.- </w:t>
      </w:r>
      <w:r w:rsidRPr="00D424CD">
        <w:rPr>
          <w:rFonts w:ascii="Palatino Linotype" w:eastAsia="MS Mincho" w:hAnsi="Palatino Linotype" w:cs="Arial"/>
          <w:b/>
          <w:i/>
          <w:sz w:val="22"/>
        </w:rPr>
        <w:t xml:space="preserve">La autoridad administrativa o el Tribunal </w:t>
      </w:r>
      <w:r w:rsidRPr="00D424CD">
        <w:rPr>
          <w:rFonts w:ascii="Palatino Linotype" w:eastAsia="MS Mincho" w:hAnsi="Palatino Linotype" w:cs="Arial"/>
          <w:b/>
          <w:i/>
          <w:sz w:val="22"/>
          <w:u w:val="single"/>
        </w:rPr>
        <w:t>acordarán la acumulación de los expedientes</w:t>
      </w:r>
      <w:r w:rsidRPr="00D424CD">
        <w:rPr>
          <w:rFonts w:ascii="Palatino Linotype" w:eastAsia="MS Mincho" w:hAnsi="Palatino Linotype" w:cs="Arial"/>
          <w:b/>
          <w:i/>
          <w:sz w:val="22"/>
        </w:rPr>
        <w:t xml:space="preserve"> del procedimiento y proceso administrativo que ante ellos se sigan, de oficio</w:t>
      </w:r>
      <w:r w:rsidRPr="00D424CD">
        <w:rPr>
          <w:rFonts w:ascii="Palatino Linotype" w:eastAsia="MS Mincho" w:hAnsi="Palatino Linotype" w:cs="Arial"/>
          <w:i/>
          <w:sz w:val="22"/>
        </w:rPr>
        <w:t xml:space="preserve"> o a petición de parte, </w:t>
      </w:r>
      <w:r w:rsidRPr="00D424CD">
        <w:rPr>
          <w:rFonts w:ascii="Palatino Linotype" w:eastAsia="MS Mincho" w:hAnsi="Palatino Linotype" w:cs="Arial"/>
          <w:b/>
          <w:i/>
          <w:sz w:val="22"/>
          <w:u w:val="single"/>
        </w:rPr>
        <w:t>cuando las partes</w:t>
      </w:r>
      <w:r w:rsidRPr="00D424CD">
        <w:rPr>
          <w:rFonts w:ascii="Palatino Linotype" w:eastAsia="MS Mincho" w:hAnsi="Palatino Linotype" w:cs="Arial"/>
          <w:i/>
          <w:sz w:val="22"/>
        </w:rPr>
        <w:t xml:space="preserve"> o los actos administrativos </w:t>
      </w:r>
      <w:r w:rsidRPr="00D424CD">
        <w:rPr>
          <w:rFonts w:ascii="Palatino Linotype" w:eastAsia="MS Mincho" w:hAnsi="Palatino Linotype" w:cs="Arial"/>
          <w:b/>
          <w:i/>
          <w:sz w:val="22"/>
          <w:u w:val="single"/>
        </w:rPr>
        <w:t>sean iguales</w:t>
      </w:r>
      <w:r w:rsidRPr="00D424CD">
        <w:rPr>
          <w:rFonts w:ascii="Palatino Linotype" w:eastAsia="MS Mincho" w:hAnsi="Palatino Linotype" w:cs="Arial"/>
          <w:i/>
          <w:sz w:val="22"/>
        </w:rPr>
        <w:t xml:space="preserve">, se trate de actos conexos o </w:t>
      </w:r>
      <w:r w:rsidRPr="00D424CD">
        <w:rPr>
          <w:rFonts w:ascii="Palatino Linotype" w:eastAsia="MS Mincho" w:hAnsi="Palatino Linotype" w:cs="Arial"/>
          <w:b/>
          <w:i/>
          <w:sz w:val="22"/>
          <w:u w:val="single"/>
        </w:rPr>
        <w:t>resulte conveniente el trámite unificado de los asuntos, para evitar la emisión de resoluciones contradictorias</w:t>
      </w:r>
      <w:r w:rsidRPr="00D424CD">
        <w:rPr>
          <w:rFonts w:ascii="Palatino Linotype" w:eastAsia="MS Mincho" w:hAnsi="Palatino Linotype" w:cs="Arial"/>
          <w:i/>
          <w:sz w:val="22"/>
        </w:rPr>
        <w:t>. La misma regla se aplicará, en lo conducente, para la separación de los expedientes.”</w:t>
      </w:r>
    </w:p>
    <w:p w:rsidR="00500D9A" w:rsidRPr="00D424CD" w:rsidRDefault="00500D9A" w:rsidP="00D424CD">
      <w:pPr>
        <w:shd w:val="clear" w:color="auto" w:fill="FFFFFF" w:themeFill="background1"/>
        <w:spacing w:line="360" w:lineRule="auto"/>
        <w:ind w:left="567" w:right="567"/>
        <w:jc w:val="both"/>
        <w:rPr>
          <w:rFonts w:ascii="Palatino Linotype" w:eastAsia="MS Mincho" w:hAnsi="Palatino Linotype" w:cs="Arial"/>
          <w:i/>
          <w:sz w:val="22"/>
        </w:rPr>
      </w:pPr>
    </w:p>
    <w:p w:rsidR="00500D9A" w:rsidRPr="00D424CD" w:rsidRDefault="00500D9A" w:rsidP="00D424CD">
      <w:pPr>
        <w:shd w:val="clear" w:color="auto" w:fill="FFFFFF" w:themeFill="background1"/>
        <w:spacing w:line="360" w:lineRule="auto"/>
        <w:ind w:left="567" w:right="567"/>
        <w:jc w:val="both"/>
        <w:rPr>
          <w:rFonts w:ascii="Palatino Linotype" w:eastAsia="MS Mincho" w:hAnsi="Palatino Linotype" w:cs="Arial"/>
          <w:b/>
          <w:i/>
          <w:sz w:val="22"/>
        </w:rPr>
      </w:pPr>
      <w:r w:rsidRPr="00D424CD">
        <w:rPr>
          <w:rFonts w:ascii="Palatino Linotype" w:eastAsia="MS Mincho" w:hAnsi="Palatino Linotype" w:cs="Arial"/>
          <w:b/>
          <w:i/>
          <w:sz w:val="22"/>
        </w:rPr>
        <w:lastRenderedPageBreak/>
        <w:t xml:space="preserve">Ley de Transparencia y Acceso a la Información Pública del Estado de México y Municipios </w:t>
      </w:r>
    </w:p>
    <w:p w:rsidR="00500D9A" w:rsidRPr="00D424CD" w:rsidRDefault="00500D9A" w:rsidP="00D424CD">
      <w:pPr>
        <w:shd w:val="clear" w:color="auto" w:fill="FFFFFF" w:themeFill="background1"/>
        <w:spacing w:line="360" w:lineRule="auto"/>
        <w:ind w:left="567" w:right="567"/>
        <w:jc w:val="both"/>
        <w:rPr>
          <w:rFonts w:ascii="Palatino Linotype" w:eastAsia="MS Mincho" w:hAnsi="Palatino Linotype" w:cs="Arial"/>
          <w:i/>
          <w:sz w:val="22"/>
        </w:rPr>
      </w:pPr>
      <w:r w:rsidRPr="00D424CD">
        <w:rPr>
          <w:rFonts w:ascii="Palatino Linotype" w:eastAsia="MS Mincho" w:hAnsi="Palatino Linotype" w:cs="Arial"/>
          <w:i/>
          <w:sz w:val="22"/>
        </w:rPr>
        <w:t>“</w:t>
      </w:r>
      <w:r w:rsidRPr="00D424CD">
        <w:rPr>
          <w:rFonts w:ascii="Palatino Linotype" w:eastAsia="MS Mincho" w:hAnsi="Palatino Linotype" w:cs="Arial"/>
          <w:b/>
          <w:i/>
          <w:sz w:val="22"/>
        </w:rPr>
        <w:t xml:space="preserve">Artículo 195. </w:t>
      </w:r>
      <w:r w:rsidRPr="00D424CD">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rsidR="00500D9A" w:rsidRPr="00D424CD" w:rsidRDefault="00500D9A" w:rsidP="00D424CD">
      <w:pPr>
        <w:pStyle w:val="Prrafodelista"/>
        <w:shd w:val="clear" w:color="auto" w:fill="FFFFFF" w:themeFill="background1"/>
        <w:spacing w:before="240" w:after="240" w:line="360" w:lineRule="auto"/>
        <w:ind w:left="0"/>
        <w:jc w:val="both"/>
        <w:rPr>
          <w:rFonts w:ascii="Palatino Linotype" w:eastAsia="MS Mincho" w:hAnsi="Palatino Linotype" w:cs="Arial"/>
          <w:i/>
          <w:sz w:val="22"/>
        </w:rPr>
      </w:pPr>
      <w:r w:rsidRPr="00D424CD">
        <w:rPr>
          <w:rFonts w:ascii="Palatino Linotype" w:eastAsia="MS Mincho" w:hAnsi="Palatino Linotype" w:cs="Arial"/>
          <w:i/>
          <w:sz w:val="22"/>
        </w:rPr>
        <w:t>(Énfasis añadido)</w:t>
      </w:r>
    </w:p>
    <w:p w:rsidR="00F51FCD" w:rsidRPr="00D424CD" w:rsidRDefault="00F51FCD" w:rsidP="00D424CD">
      <w:pPr>
        <w:pStyle w:val="Prrafodelista"/>
        <w:shd w:val="clear" w:color="auto" w:fill="FFFFFF" w:themeFill="background1"/>
        <w:spacing w:before="240" w:after="240" w:line="360" w:lineRule="auto"/>
        <w:ind w:left="0"/>
        <w:jc w:val="both"/>
        <w:rPr>
          <w:rFonts w:ascii="Palatino Linotype" w:eastAsia="MS Mincho" w:hAnsi="Palatino Linotype" w:cs="Arial"/>
          <w:i/>
          <w:sz w:val="22"/>
        </w:rPr>
      </w:pPr>
    </w:p>
    <w:p w:rsidR="00ED2E65" w:rsidRPr="00D424CD" w:rsidRDefault="00ED2E65" w:rsidP="00D424CD">
      <w:pPr>
        <w:pStyle w:val="Prrafodelista"/>
        <w:numPr>
          <w:ilvl w:val="0"/>
          <w:numId w:val="1"/>
        </w:numPr>
        <w:shd w:val="clear" w:color="auto" w:fill="FFFFFF" w:themeFill="background1"/>
        <w:spacing w:before="240" w:after="240" w:line="360" w:lineRule="auto"/>
        <w:ind w:left="0" w:firstLine="0"/>
        <w:jc w:val="both"/>
        <w:rPr>
          <w:rFonts w:ascii="Palatino Linotype" w:hAnsi="Palatino Linotype"/>
          <w:i/>
          <w:color w:val="000000"/>
          <w:sz w:val="22"/>
          <w:szCs w:val="22"/>
        </w:rPr>
      </w:pPr>
      <w:r w:rsidRPr="00D424CD">
        <w:rPr>
          <w:rFonts w:ascii="Palatino Linotype" w:eastAsia="Calibri" w:hAnsi="Palatino Linotype" w:cs="Arial"/>
          <w:lang w:val="es-ES"/>
        </w:rPr>
        <w:t>En fecha</w:t>
      </w:r>
      <w:r w:rsidR="0021398B" w:rsidRPr="00D424CD">
        <w:rPr>
          <w:rFonts w:ascii="Palatino Linotype" w:eastAsia="Calibri" w:hAnsi="Palatino Linotype" w:cs="Arial"/>
          <w:lang w:val="es-ES"/>
        </w:rPr>
        <w:t>s catorce</w:t>
      </w:r>
      <w:r w:rsidRPr="00D424CD">
        <w:rPr>
          <w:rFonts w:ascii="Palatino Linotype" w:eastAsia="Calibri" w:hAnsi="Palatino Linotype" w:cs="Arial"/>
          <w:lang w:val="es-ES"/>
        </w:rPr>
        <w:t xml:space="preserve"> (</w:t>
      </w:r>
      <w:r w:rsidR="0021398B" w:rsidRPr="00D424CD">
        <w:rPr>
          <w:rFonts w:ascii="Palatino Linotype" w:eastAsia="Calibri" w:hAnsi="Palatino Linotype" w:cs="Arial"/>
          <w:lang w:val="es-ES"/>
        </w:rPr>
        <w:t>14) y veintiuno (21) de agosto</w:t>
      </w:r>
      <w:r w:rsidRPr="00D424CD">
        <w:rPr>
          <w:rFonts w:ascii="Palatino Linotype" w:eastAsia="Calibri" w:hAnsi="Palatino Linotype" w:cs="Arial"/>
          <w:lang w:val="es-ES"/>
        </w:rPr>
        <w:t xml:space="preserve"> de dos mil dieciocho, el </w:t>
      </w:r>
      <w:r w:rsidR="002A5BA4" w:rsidRPr="00D424CD">
        <w:rPr>
          <w:rFonts w:ascii="Palatino Linotype" w:eastAsia="Calibri" w:hAnsi="Palatino Linotype" w:cs="Arial"/>
          <w:b/>
          <w:lang w:val="es-ES"/>
        </w:rPr>
        <w:t xml:space="preserve">SUJETO OBLIGADO </w:t>
      </w:r>
      <w:r w:rsidRPr="00D424CD">
        <w:rPr>
          <w:rFonts w:ascii="Palatino Linotype" w:eastAsia="Calibri" w:hAnsi="Palatino Linotype" w:cs="Arial"/>
          <w:lang w:val="es-ES"/>
        </w:rPr>
        <w:t>rindió los correspondientes informes justificados</w:t>
      </w:r>
      <w:r w:rsidR="0007491E" w:rsidRPr="00D424CD">
        <w:rPr>
          <w:rFonts w:ascii="Palatino Linotype" w:eastAsia="Calibri" w:hAnsi="Palatino Linotype" w:cs="Arial"/>
          <w:lang w:val="es-ES"/>
        </w:rPr>
        <w:t xml:space="preserve">, mismos que </w:t>
      </w:r>
      <w:r w:rsidR="000A46A2" w:rsidRPr="00D424CD">
        <w:rPr>
          <w:rFonts w:ascii="Palatino Linotype" w:eastAsia="Calibri" w:hAnsi="Palatino Linotype" w:cs="Arial"/>
          <w:lang w:val="es-ES"/>
        </w:rPr>
        <w:t>no fueron puestos a disposición del recurrente en razón de que</w:t>
      </w:r>
      <w:r w:rsidR="0021398B" w:rsidRPr="00D424CD">
        <w:rPr>
          <w:rFonts w:ascii="Palatino Linotype" w:eastAsia="Calibri" w:hAnsi="Palatino Linotype" w:cs="Arial"/>
          <w:lang w:val="es-ES"/>
        </w:rPr>
        <w:t xml:space="preserve"> en algunos</w:t>
      </w:r>
      <w:r w:rsidR="000A46A2" w:rsidRPr="00D424CD">
        <w:rPr>
          <w:rFonts w:ascii="Palatino Linotype" w:eastAsia="Calibri" w:hAnsi="Palatino Linotype" w:cs="Arial"/>
          <w:lang w:val="es-ES"/>
        </w:rPr>
        <w:t xml:space="preserve"> no modifican su respuesta inicial,</w:t>
      </w:r>
      <w:r w:rsidR="0021398B" w:rsidRPr="00D424CD">
        <w:rPr>
          <w:rFonts w:ascii="Palatino Linotype" w:eastAsia="Calibri" w:hAnsi="Palatino Linotype" w:cs="Arial"/>
          <w:lang w:val="es-ES"/>
        </w:rPr>
        <w:t xml:space="preserve"> mientras que en otros contienen datos personales susceptibles de ser clasificados como confidenciales. </w:t>
      </w:r>
      <w:r w:rsidR="00D76CEA" w:rsidRPr="00D424CD">
        <w:rPr>
          <w:rFonts w:ascii="Palatino Linotype" w:eastAsia="Calibri" w:hAnsi="Palatino Linotype" w:cs="Arial"/>
          <w:lang w:val="es-ES"/>
        </w:rPr>
        <w:t>S</w:t>
      </w:r>
      <w:r w:rsidR="0007491E" w:rsidRPr="00D424CD">
        <w:rPr>
          <w:rFonts w:ascii="Palatino Linotype" w:eastAsia="Calibri" w:hAnsi="Palatino Linotype" w:cs="Arial"/>
          <w:lang w:val="es-ES"/>
        </w:rPr>
        <w:t>e procede a describir su contenido medular,</w:t>
      </w:r>
      <w:r w:rsidRPr="00D424CD">
        <w:rPr>
          <w:rFonts w:ascii="Palatino Linotype" w:eastAsia="Calibri" w:hAnsi="Palatino Linotype" w:cs="Arial"/>
          <w:lang w:val="es-ES"/>
        </w:rPr>
        <w:t xml:space="preserve"> de la siguiente manera:</w:t>
      </w:r>
    </w:p>
    <w:p w:rsidR="0021398B" w:rsidRPr="00D424CD" w:rsidRDefault="0021398B" w:rsidP="00D424CD">
      <w:pPr>
        <w:pStyle w:val="Prrafodelista"/>
        <w:shd w:val="clear" w:color="auto" w:fill="FFFFFF" w:themeFill="background1"/>
        <w:spacing w:before="240" w:after="240" w:line="360" w:lineRule="auto"/>
        <w:ind w:left="0"/>
        <w:jc w:val="both"/>
        <w:rPr>
          <w:rFonts w:ascii="Palatino Linotype" w:eastAsia="Calibri" w:hAnsi="Palatino Linotype" w:cs="Arial"/>
          <w:lang w:val="es-ES"/>
        </w:rPr>
      </w:pPr>
    </w:p>
    <w:p w:rsidR="0021398B" w:rsidRPr="00D424CD" w:rsidRDefault="0021398B" w:rsidP="00D424CD">
      <w:pPr>
        <w:pStyle w:val="Prrafodelista"/>
        <w:numPr>
          <w:ilvl w:val="0"/>
          <w:numId w:val="2"/>
        </w:numPr>
        <w:shd w:val="clear" w:color="auto" w:fill="FFFFFF" w:themeFill="background1"/>
        <w:spacing w:before="240" w:after="240" w:line="360" w:lineRule="auto"/>
        <w:jc w:val="both"/>
        <w:rPr>
          <w:rFonts w:ascii="Palatino Linotype" w:hAnsi="Palatino Linotype"/>
          <w:i/>
          <w:color w:val="000000"/>
          <w:sz w:val="22"/>
          <w:szCs w:val="22"/>
        </w:rPr>
      </w:pPr>
      <w:r w:rsidRPr="00D424CD">
        <w:rPr>
          <w:rFonts w:ascii="Palatino Linotype" w:eastAsia="MS Mincho" w:hAnsi="Palatino Linotype" w:cs="Arial"/>
          <w:szCs w:val="20"/>
        </w:rPr>
        <w:t>En los recursos de revisión</w:t>
      </w:r>
      <w:r w:rsidRPr="00D424CD">
        <w:rPr>
          <w:rFonts w:ascii="Palatino Linotype" w:eastAsia="MS Mincho" w:hAnsi="Palatino Linotype" w:cs="Arial"/>
          <w:b/>
          <w:szCs w:val="20"/>
        </w:rPr>
        <w:t xml:space="preserve"> 02713</w:t>
      </w:r>
      <w:r w:rsidRPr="00D424CD">
        <w:rPr>
          <w:rFonts w:ascii="Palatino Linotype" w:eastAsia="MS Mincho" w:hAnsi="Palatino Linotype" w:cs="Times New Roman"/>
          <w:b/>
          <w:bCs/>
        </w:rPr>
        <w:t xml:space="preserve">/INFOEM/IP/RR/2018 </w:t>
      </w:r>
      <w:r w:rsidRPr="00D424CD">
        <w:rPr>
          <w:rFonts w:ascii="Palatino Linotype" w:hAnsi="Palatino Linotype" w:cs="Arial"/>
          <w:b/>
          <w:bCs/>
        </w:rPr>
        <w:t xml:space="preserve">02714/INFOEM/IP/RR/2018, 02715/INFOEM/IP/RR/2018 y 02716/INFOEM/IP/RR/2018 </w:t>
      </w:r>
      <w:r w:rsidRPr="00D424CD">
        <w:rPr>
          <w:rFonts w:ascii="Palatino Linotype" w:hAnsi="Palatino Linotype" w:cs="Arial"/>
          <w:bCs/>
        </w:rPr>
        <w:t>remitió el siguiente documento electrónico:</w:t>
      </w:r>
    </w:p>
    <w:p w:rsidR="0021398B" w:rsidRPr="00D424CD" w:rsidRDefault="0021398B" w:rsidP="00D424CD">
      <w:pPr>
        <w:pStyle w:val="Prrafodelista"/>
        <w:shd w:val="clear" w:color="auto" w:fill="FFFFFF" w:themeFill="background1"/>
        <w:spacing w:before="240" w:after="240" w:line="360" w:lineRule="auto"/>
        <w:jc w:val="both"/>
        <w:rPr>
          <w:rFonts w:ascii="Palatino Linotype" w:hAnsi="Palatino Linotype"/>
          <w:i/>
          <w:color w:val="000000"/>
          <w:sz w:val="22"/>
          <w:szCs w:val="22"/>
        </w:rPr>
      </w:pPr>
    </w:p>
    <w:p w:rsidR="00100FB3" w:rsidRPr="00D424CD" w:rsidRDefault="00D76CEA" w:rsidP="00D424CD">
      <w:pPr>
        <w:pStyle w:val="Prrafodelista"/>
        <w:numPr>
          <w:ilvl w:val="0"/>
          <w:numId w:val="19"/>
        </w:numPr>
        <w:shd w:val="clear" w:color="auto" w:fill="FFFFFF" w:themeFill="background1"/>
        <w:spacing w:before="240" w:after="240" w:line="360" w:lineRule="auto"/>
        <w:jc w:val="both"/>
        <w:rPr>
          <w:rFonts w:ascii="Palatino Linotype" w:hAnsi="Palatino Linotype" w:cs="Arial"/>
          <w:bCs/>
        </w:rPr>
      </w:pPr>
      <w:r w:rsidRPr="00D424CD">
        <w:rPr>
          <w:rFonts w:ascii="Palatino Linotype" w:hAnsi="Palatino Linotype" w:cs="Arial"/>
          <w:b/>
          <w:bCs/>
        </w:rPr>
        <w:t xml:space="preserve">INFORME JUSTIFICADO SOLI </w:t>
      </w:r>
      <w:r w:rsidR="003F4747" w:rsidRPr="00D424CD">
        <w:rPr>
          <w:rFonts w:ascii="Palatino Linotype" w:hAnsi="Palatino Linotype" w:cs="Arial"/>
          <w:b/>
          <w:bCs/>
        </w:rPr>
        <w:t>560, 561, 565 Y 566</w:t>
      </w:r>
      <w:r w:rsidR="0007491E" w:rsidRPr="00D424CD">
        <w:rPr>
          <w:rFonts w:ascii="Palatino Linotype" w:hAnsi="Palatino Linotype" w:cs="Arial"/>
          <w:b/>
          <w:bCs/>
        </w:rPr>
        <w:t xml:space="preserve">: </w:t>
      </w:r>
      <w:r w:rsidR="003F4747" w:rsidRPr="00D424CD">
        <w:rPr>
          <w:rFonts w:ascii="Palatino Linotype" w:hAnsi="Palatino Linotype" w:cs="Arial"/>
          <w:bCs/>
        </w:rPr>
        <w:t xml:space="preserve">Contiene el oficio 205BL16001/1864/2018, suscrito por la Jefa del Departamento de Información, Planeación, Programación y Evaluación y Titular de la Unidad de Transparencia de la Universidad Politécnica del Valle de Toluca, mediante el cual medularmente se pide se </w:t>
      </w:r>
      <w:r w:rsidR="003F4747" w:rsidRPr="00D424CD">
        <w:rPr>
          <w:rFonts w:ascii="Palatino Linotype" w:hAnsi="Palatino Linotype" w:cs="Arial"/>
          <w:b/>
          <w:bCs/>
        </w:rPr>
        <w:t>CONFIRMEN</w:t>
      </w:r>
      <w:r w:rsidR="003F4747" w:rsidRPr="00D424CD">
        <w:rPr>
          <w:rFonts w:ascii="Palatino Linotype" w:hAnsi="Palatino Linotype" w:cs="Arial"/>
          <w:bCs/>
        </w:rPr>
        <w:t xml:space="preserve"> las respuestas emitidas a los recursos de revisión acumulados.</w:t>
      </w:r>
    </w:p>
    <w:p w:rsidR="0021398B" w:rsidRPr="00D424CD" w:rsidRDefault="0021398B" w:rsidP="00D424CD">
      <w:pPr>
        <w:pStyle w:val="Prrafodelista"/>
        <w:shd w:val="clear" w:color="auto" w:fill="FFFFFF" w:themeFill="background1"/>
        <w:spacing w:before="240" w:after="240" w:line="360" w:lineRule="auto"/>
        <w:ind w:left="709"/>
        <w:jc w:val="both"/>
        <w:rPr>
          <w:rFonts w:ascii="Palatino Linotype" w:hAnsi="Palatino Linotype" w:cs="Arial"/>
          <w:b/>
          <w:bCs/>
        </w:rPr>
      </w:pPr>
    </w:p>
    <w:p w:rsidR="0021398B" w:rsidRPr="00D424CD" w:rsidRDefault="0021398B" w:rsidP="00D424CD">
      <w:pPr>
        <w:pStyle w:val="Prrafodelista"/>
        <w:numPr>
          <w:ilvl w:val="0"/>
          <w:numId w:val="2"/>
        </w:numPr>
        <w:shd w:val="clear" w:color="auto" w:fill="FFFFFF" w:themeFill="background1"/>
        <w:spacing w:before="240" w:after="240" w:line="360" w:lineRule="auto"/>
        <w:jc w:val="both"/>
        <w:rPr>
          <w:rFonts w:ascii="Palatino Linotype" w:hAnsi="Palatino Linotype"/>
          <w:i/>
          <w:color w:val="000000"/>
          <w:sz w:val="22"/>
          <w:szCs w:val="22"/>
        </w:rPr>
      </w:pPr>
      <w:r w:rsidRPr="00D424CD">
        <w:rPr>
          <w:rFonts w:ascii="Palatino Linotype" w:eastAsia="MS Mincho" w:hAnsi="Palatino Linotype" w:cs="Arial"/>
          <w:szCs w:val="20"/>
        </w:rPr>
        <w:t>En los recursos de revisión</w:t>
      </w:r>
      <w:r w:rsidRPr="00D424CD">
        <w:rPr>
          <w:rFonts w:ascii="Palatino Linotype" w:eastAsia="MS Mincho" w:hAnsi="Palatino Linotype" w:cs="Arial"/>
          <w:b/>
          <w:szCs w:val="20"/>
        </w:rPr>
        <w:t xml:space="preserve"> </w:t>
      </w:r>
      <w:r w:rsidRPr="00D424CD">
        <w:rPr>
          <w:rFonts w:ascii="Palatino Linotype" w:hAnsi="Palatino Linotype" w:cs="Arial"/>
          <w:b/>
          <w:bCs/>
        </w:rPr>
        <w:t xml:space="preserve">02780/INFOEM/IP/RR/2018, 02781/INFOEM/IP/RR/2018, 02782/INFOEM/IP/RR/2018, 02783/INFOEM/IP/RR/2018 y 02784/INFOEM/IP/RR/2018 </w:t>
      </w:r>
      <w:r w:rsidRPr="00D424CD">
        <w:rPr>
          <w:rFonts w:ascii="Palatino Linotype" w:hAnsi="Palatino Linotype" w:cs="Arial"/>
          <w:bCs/>
        </w:rPr>
        <w:t xml:space="preserve">remitió los siguientes documentos electrónicos: </w:t>
      </w:r>
    </w:p>
    <w:p w:rsidR="0021398B" w:rsidRPr="00D424CD" w:rsidRDefault="0021398B" w:rsidP="00D424CD">
      <w:pPr>
        <w:pStyle w:val="Prrafodelista"/>
        <w:shd w:val="clear" w:color="auto" w:fill="FFFFFF" w:themeFill="background1"/>
        <w:spacing w:before="240" w:after="240" w:line="360" w:lineRule="auto"/>
        <w:jc w:val="both"/>
        <w:rPr>
          <w:rFonts w:ascii="Palatino Linotype" w:eastAsia="MS Mincho" w:hAnsi="Palatino Linotype" w:cs="Arial"/>
          <w:szCs w:val="20"/>
        </w:rPr>
      </w:pPr>
    </w:p>
    <w:p w:rsidR="0021398B" w:rsidRPr="00D424CD" w:rsidRDefault="0021398B" w:rsidP="00D424CD">
      <w:pPr>
        <w:pStyle w:val="Prrafodelista"/>
        <w:numPr>
          <w:ilvl w:val="0"/>
          <w:numId w:val="19"/>
        </w:numPr>
        <w:shd w:val="clear" w:color="auto" w:fill="FFFFFF" w:themeFill="background1"/>
        <w:spacing w:before="240" w:after="240" w:line="360" w:lineRule="auto"/>
        <w:jc w:val="both"/>
        <w:rPr>
          <w:rFonts w:ascii="Palatino Linotype" w:eastAsia="MS Mincho" w:hAnsi="Palatino Linotype" w:cs="Arial"/>
          <w:szCs w:val="20"/>
        </w:rPr>
      </w:pPr>
      <w:r w:rsidRPr="00D424CD">
        <w:rPr>
          <w:rFonts w:ascii="Palatino Linotype" w:eastAsia="MS Mincho" w:hAnsi="Palatino Linotype" w:cs="Arial"/>
          <w:b/>
          <w:szCs w:val="20"/>
        </w:rPr>
        <w:t>ACTA 64 EXT CT 2018.pdf:</w:t>
      </w:r>
      <w:r w:rsidRPr="00D424CD">
        <w:rPr>
          <w:rFonts w:ascii="Palatino Linotype" w:eastAsia="MS Mincho" w:hAnsi="Palatino Linotype" w:cs="Arial"/>
          <w:szCs w:val="20"/>
        </w:rPr>
        <w:t xml:space="preserve"> Contiene el ACTA/CTUPVT/EXT/64/2018</w:t>
      </w:r>
      <w:r w:rsidR="0060769D" w:rsidRPr="00D424CD">
        <w:rPr>
          <w:rFonts w:ascii="Palatino Linotype" w:eastAsia="MS Mincho" w:hAnsi="Palatino Linotype" w:cs="Arial"/>
          <w:szCs w:val="20"/>
        </w:rPr>
        <w:t xml:space="preserve"> DEL Comité de Transparencia del Sujeto Obligado mediante el cual se aprueba la clasificación de algunos datos y por ende se ordena la versión pública de las documentales.</w:t>
      </w:r>
    </w:p>
    <w:p w:rsidR="0060769D" w:rsidRPr="00D424CD" w:rsidRDefault="0060769D" w:rsidP="00D424CD">
      <w:pPr>
        <w:pStyle w:val="Prrafodelista"/>
        <w:shd w:val="clear" w:color="auto" w:fill="FFFFFF" w:themeFill="background1"/>
        <w:spacing w:before="240" w:after="240" w:line="360" w:lineRule="auto"/>
        <w:jc w:val="both"/>
        <w:rPr>
          <w:rFonts w:ascii="Palatino Linotype" w:eastAsia="MS Mincho" w:hAnsi="Palatino Linotype" w:cs="Arial"/>
          <w:szCs w:val="20"/>
        </w:rPr>
      </w:pPr>
    </w:p>
    <w:p w:rsidR="0060769D" w:rsidRPr="00D424CD" w:rsidRDefault="0060769D" w:rsidP="00D424CD">
      <w:pPr>
        <w:pStyle w:val="Prrafodelista"/>
        <w:numPr>
          <w:ilvl w:val="0"/>
          <w:numId w:val="19"/>
        </w:numPr>
        <w:shd w:val="clear" w:color="auto" w:fill="FFFFFF" w:themeFill="background1"/>
        <w:spacing w:before="240" w:after="240" w:line="360" w:lineRule="auto"/>
        <w:jc w:val="both"/>
        <w:rPr>
          <w:rFonts w:ascii="Palatino Linotype" w:eastAsia="MS Mincho" w:hAnsi="Palatino Linotype" w:cs="Arial"/>
          <w:szCs w:val="20"/>
        </w:rPr>
      </w:pPr>
      <w:r w:rsidRPr="00D424CD">
        <w:rPr>
          <w:rFonts w:ascii="Palatino Linotype" w:eastAsia="MS Mincho" w:hAnsi="Palatino Linotype" w:cs="Arial"/>
          <w:b/>
          <w:szCs w:val="20"/>
        </w:rPr>
        <w:t>Informe Justificado Solicitud 559, 562, 563, 564, 567:</w:t>
      </w:r>
      <w:r w:rsidRPr="00D424CD">
        <w:rPr>
          <w:rFonts w:ascii="Palatino Linotype" w:eastAsia="MS Mincho" w:hAnsi="Palatino Linotype" w:cs="Arial"/>
          <w:szCs w:val="20"/>
        </w:rPr>
        <w:t xml:space="preserve"> Oficio </w:t>
      </w:r>
      <w:r w:rsidRPr="00D424CD">
        <w:rPr>
          <w:rFonts w:ascii="Palatino Linotype" w:eastAsia="MS Mincho" w:hAnsi="Palatino Linotype" w:cs="Arial"/>
          <w:b/>
          <w:szCs w:val="20"/>
        </w:rPr>
        <w:t xml:space="preserve">205BL16001/1950/2018, </w:t>
      </w:r>
      <w:r w:rsidRPr="00D424CD">
        <w:rPr>
          <w:rFonts w:ascii="Palatino Linotype" w:eastAsia="MS Mincho" w:hAnsi="Palatino Linotype" w:cs="Arial"/>
          <w:szCs w:val="20"/>
        </w:rPr>
        <w:t xml:space="preserve">contiene los antecedentes de los recursos de revisión y pide sean confirmadas las respuestas emitidas por el Departamento de </w:t>
      </w:r>
      <w:r w:rsidR="00103D99" w:rsidRPr="00D424CD">
        <w:rPr>
          <w:rFonts w:ascii="Palatino Linotype" w:eastAsia="MS Mincho" w:hAnsi="Palatino Linotype" w:cs="Arial"/>
          <w:szCs w:val="20"/>
        </w:rPr>
        <w:t>Recursos Humanos y Materiales.</w:t>
      </w:r>
    </w:p>
    <w:p w:rsidR="00103D99" w:rsidRPr="00D424CD" w:rsidRDefault="00103D99" w:rsidP="00D424CD">
      <w:pPr>
        <w:pStyle w:val="Prrafodelista"/>
        <w:shd w:val="clear" w:color="auto" w:fill="FFFFFF" w:themeFill="background1"/>
        <w:spacing w:before="240" w:after="240" w:line="360" w:lineRule="auto"/>
        <w:jc w:val="both"/>
        <w:rPr>
          <w:rFonts w:ascii="Palatino Linotype" w:eastAsia="MS Mincho" w:hAnsi="Palatino Linotype" w:cs="Arial"/>
          <w:szCs w:val="20"/>
        </w:rPr>
      </w:pPr>
    </w:p>
    <w:p w:rsidR="00103D99" w:rsidRPr="00D424CD" w:rsidRDefault="00103D99" w:rsidP="00D424CD">
      <w:pPr>
        <w:pStyle w:val="Prrafodelista"/>
        <w:numPr>
          <w:ilvl w:val="0"/>
          <w:numId w:val="19"/>
        </w:numPr>
        <w:shd w:val="clear" w:color="auto" w:fill="FFFFFF" w:themeFill="background1"/>
        <w:spacing w:before="240" w:after="240" w:line="360" w:lineRule="auto"/>
        <w:jc w:val="both"/>
        <w:rPr>
          <w:rFonts w:ascii="Palatino Linotype" w:eastAsia="MS Mincho" w:hAnsi="Palatino Linotype" w:cs="Arial"/>
          <w:szCs w:val="20"/>
        </w:rPr>
      </w:pPr>
      <w:r w:rsidRPr="00D424CD">
        <w:rPr>
          <w:rFonts w:ascii="Palatino Linotype" w:eastAsia="MS Mincho" w:hAnsi="Palatino Linotype" w:cs="Arial"/>
          <w:b/>
          <w:szCs w:val="20"/>
        </w:rPr>
        <w:t xml:space="preserve">Información.zip: </w:t>
      </w:r>
      <w:r w:rsidRPr="00D424CD">
        <w:rPr>
          <w:rFonts w:ascii="Palatino Linotype" w:eastAsia="MS Mincho" w:hAnsi="Palatino Linotype" w:cs="Arial"/>
          <w:szCs w:val="20"/>
        </w:rPr>
        <w:t>Contiene diversos documentos electrónicos relativos a facturas de cafetería, mobiliaria y equipo de cómputo, software y uniformes.</w:t>
      </w:r>
    </w:p>
    <w:p w:rsidR="00103D99" w:rsidRPr="00D424CD" w:rsidRDefault="00103D99" w:rsidP="00D424CD">
      <w:pPr>
        <w:pStyle w:val="Prrafodelista"/>
        <w:shd w:val="clear" w:color="auto" w:fill="FFFFFF" w:themeFill="background1"/>
        <w:spacing w:before="240" w:after="240" w:line="360" w:lineRule="auto"/>
        <w:jc w:val="both"/>
        <w:rPr>
          <w:rFonts w:ascii="Palatino Linotype" w:eastAsia="MS Mincho" w:hAnsi="Palatino Linotype" w:cs="Arial"/>
          <w:szCs w:val="20"/>
        </w:rPr>
      </w:pPr>
    </w:p>
    <w:p w:rsidR="00100FB3" w:rsidRPr="00D424CD" w:rsidRDefault="00100FB3" w:rsidP="00D424CD">
      <w:pPr>
        <w:pStyle w:val="Prrafodelista"/>
        <w:shd w:val="clear" w:color="auto" w:fill="FFFFFF" w:themeFill="background1"/>
        <w:spacing w:before="240" w:after="240" w:line="360" w:lineRule="auto"/>
        <w:ind w:left="709"/>
        <w:jc w:val="both"/>
        <w:rPr>
          <w:rFonts w:ascii="Palatino Linotype" w:hAnsi="Palatino Linotype" w:cs="Arial"/>
          <w:b/>
          <w:bCs/>
        </w:rPr>
      </w:pPr>
    </w:p>
    <w:p w:rsidR="0036741F" w:rsidRPr="00D424CD" w:rsidRDefault="002A5BA4" w:rsidP="00D424CD">
      <w:pPr>
        <w:pStyle w:val="Prrafodelista"/>
        <w:numPr>
          <w:ilvl w:val="0"/>
          <w:numId w:val="1"/>
        </w:numPr>
        <w:shd w:val="clear" w:color="auto" w:fill="FFFFFF" w:themeFill="background1"/>
        <w:spacing w:before="240" w:after="240" w:line="360" w:lineRule="auto"/>
        <w:ind w:left="0" w:firstLine="0"/>
        <w:jc w:val="both"/>
        <w:rPr>
          <w:rFonts w:ascii="Palatino Linotype" w:eastAsia="Calibri" w:hAnsi="Palatino Linotype" w:cs="Arial"/>
          <w:lang w:val="es-ES"/>
        </w:rPr>
      </w:pPr>
      <w:r w:rsidRPr="00D424CD">
        <w:rPr>
          <w:rFonts w:ascii="Palatino Linotype" w:hAnsi="Palatino Linotype"/>
        </w:rPr>
        <w:t>El Comisionado Ponente decretó el cierre de instrucción</w:t>
      </w:r>
      <w:r w:rsidRPr="00D424CD">
        <w:rPr>
          <w:rFonts w:ascii="Palatino Linotype" w:hAnsi="Palatino Linotype" w:cs="Arial"/>
        </w:rPr>
        <w:t xml:space="preserve"> </w:t>
      </w:r>
      <w:r w:rsidRPr="00D424CD">
        <w:rPr>
          <w:rFonts w:ascii="Palatino Linotype" w:hAnsi="Palatino Linotype"/>
        </w:rPr>
        <w:t xml:space="preserve">mediante </w:t>
      </w:r>
      <w:r w:rsidR="00500D9A" w:rsidRPr="00D424CD">
        <w:rPr>
          <w:rFonts w:ascii="Palatino Linotype" w:hAnsi="Palatino Linotype"/>
        </w:rPr>
        <w:t xml:space="preserve">los </w:t>
      </w:r>
      <w:r w:rsidRPr="00D424CD">
        <w:rPr>
          <w:rFonts w:ascii="Palatino Linotype" w:hAnsi="Palatino Linotype"/>
        </w:rPr>
        <w:t>acuerdo</w:t>
      </w:r>
      <w:r w:rsidR="00500D9A" w:rsidRPr="00D424CD">
        <w:rPr>
          <w:rFonts w:ascii="Palatino Linotype" w:hAnsi="Palatino Linotype"/>
        </w:rPr>
        <w:t>s</w:t>
      </w:r>
      <w:r w:rsidRPr="00D424CD">
        <w:rPr>
          <w:rFonts w:ascii="Palatino Linotype" w:hAnsi="Palatino Linotype"/>
        </w:rPr>
        <w:t xml:space="preserve"> de fecha</w:t>
      </w:r>
      <w:r w:rsidR="00103D99" w:rsidRPr="00D424CD">
        <w:rPr>
          <w:rFonts w:ascii="Palatino Linotype" w:hAnsi="Palatino Linotype"/>
        </w:rPr>
        <w:t>s</w:t>
      </w:r>
      <w:r w:rsidRPr="00D424CD">
        <w:rPr>
          <w:rFonts w:ascii="Palatino Linotype" w:hAnsi="Palatino Linotype"/>
        </w:rPr>
        <w:t xml:space="preserve"> </w:t>
      </w:r>
      <w:r w:rsidR="00103D99" w:rsidRPr="00D424CD">
        <w:rPr>
          <w:rFonts w:ascii="Palatino Linotype" w:hAnsi="Palatino Linotype"/>
        </w:rPr>
        <w:t xml:space="preserve">veintiocho (28), </w:t>
      </w:r>
      <w:r w:rsidR="003F4747" w:rsidRPr="00D424CD">
        <w:rPr>
          <w:rFonts w:ascii="Palatino Linotype" w:hAnsi="Palatino Linotype"/>
        </w:rPr>
        <w:t>veintinueve</w:t>
      </w:r>
      <w:r w:rsidR="00500D9A" w:rsidRPr="00D424CD">
        <w:rPr>
          <w:rFonts w:ascii="Palatino Linotype" w:hAnsi="Palatino Linotype"/>
        </w:rPr>
        <w:t xml:space="preserve"> (</w:t>
      </w:r>
      <w:r w:rsidR="003F4747" w:rsidRPr="00D424CD">
        <w:rPr>
          <w:rFonts w:ascii="Palatino Linotype" w:hAnsi="Palatino Linotype"/>
        </w:rPr>
        <w:t>29</w:t>
      </w:r>
      <w:r w:rsidR="00500D9A" w:rsidRPr="00D424CD">
        <w:rPr>
          <w:rFonts w:ascii="Palatino Linotype" w:hAnsi="Palatino Linotype"/>
        </w:rPr>
        <w:t xml:space="preserve">) de </w:t>
      </w:r>
      <w:r w:rsidR="003F4747" w:rsidRPr="00D424CD">
        <w:rPr>
          <w:rFonts w:ascii="Palatino Linotype" w:hAnsi="Palatino Linotype"/>
        </w:rPr>
        <w:t>agosto</w:t>
      </w:r>
      <w:r w:rsidR="00500D9A" w:rsidRPr="00D424CD">
        <w:rPr>
          <w:rFonts w:ascii="Palatino Linotype" w:hAnsi="Palatino Linotype"/>
        </w:rPr>
        <w:t xml:space="preserve"> </w:t>
      </w:r>
      <w:r w:rsidR="00103D99" w:rsidRPr="00D424CD">
        <w:rPr>
          <w:rFonts w:ascii="Palatino Linotype" w:hAnsi="Palatino Linotype"/>
        </w:rPr>
        <w:t xml:space="preserve">y </w:t>
      </w:r>
      <w:r w:rsidR="00EF2C7E" w:rsidRPr="00D424CD">
        <w:rPr>
          <w:rFonts w:ascii="Palatino Linotype" w:hAnsi="Palatino Linotype"/>
        </w:rPr>
        <w:t>cuatro</w:t>
      </w:r>
      <w:r w:rsidR="00103D99" w:rsidRPr="00D424CD">
        <w:rPr>
          <w:rFonts w:ascii="Palatino Linotype" w:hAnsi="Palatino Linotype"/>
        </w:rPr>
        <w:t xml:space="preserve"> (0</w:t>
      </w:r>
      <w:r w:rsidR="00EF2C7E" w:rsidRPr="00D424CD">
        <w:rPr>
          <w:rFonts w:ascii="Palatino Linotype" w:hAnsi="Palatino Linotype"/>
        </w:rPr>
        <w:t>4</w:t>
      </w:r>
      <w:r w:rsidR="00103D99" w:rsidRPr="00D424CD">
        <w:rPr>
          <w:rFonts w:ascii="Palatino Linotype" w:hAnsi="Palatino Linotype"/>
        </w:rPr>
        <w:t xml:space="preserve">) de septiembre </w:t>
      </w:r>
      <w:r w:rsidR="00500D9A" w:rsidRPr="00D424CD">
        <w:rPr>
          <w:rFonts w:ascii="Palatino Linotype" w:hAnsi="Palatino Linotype"/>
        </w:rPr>
        <w:t xml:space="preserve">de dos mil </w:t>
      </w:r>
      <w:r w:rsidR="000E053C" w:rsidRPr="00D424CD">
        <w:rPr>
          <w:rFonts w:ascii="Palatino Linotype" w:eastAsia="Calibri" w:hAnsi="Palatino Linotype" w:cs="Arial"/>
          <w:lang w:val="es-ES"/>
        </w:rPr>
        <w:t>dieciocho</w:t>
      </w:r>
      <w:r w:rsidRPr="00D424CD">
        <w:rPr>
          <w:rFonts w:ascii="Palatino Linotype" w:hAnsi="Palatino Linotype"/>
        </w:rPr>
        <w:t xml:space="preserve">, </w:t>
      </w:r>
      <w:r w:rsidR="00F55213" w:rsidRPr="00D424CD">
        <w:rPr>
          <w:rFonts w:ascii="Palatino Linotype" w:hAnsi="Palatino Linotype" w:cs="Arial"/>
        </w:rPr>
        <w:t>por lo que, ordenó turnar los</w:t>
      </w:r>
      <w:r w:rsidRPr="00D424CD">
        <w:rPr>
          <w:rFonts w:ascii="Palatino Linotype" w:hAnsi="Palatino Linotype" w:cs="Arial"/>
        </w:rPr>
        <w:t xml:space="preserve"> expediente</w:t>
      </w:r>
      <w:r w:rsidR="00F55213" w:rsidRPr="00D424CD">
        <w:rPr>
          <w:rFonts w:ascii="Palatino Linotype" w:hAnsi="Palatino Linotype" w:cs="Arial"/>
        </w:rPr>
        <w:t>s</w:t>
      </w:r>
      <w:r w:rsidRPr="00D424CD">
        <w:rPr>
          <w:rFonts w:ascii="Palatino Linotype" w:hAnsi="Palatino Linotype" w:cs="Arial"/>
        </w:rPr>
        <w:t xml:space="preserve"> a </w:t>
      </w:r>
      <w:r w:rsidRPr="00D424CD">
        <w:rPr>
          <w:rFonts w:ascii="Palatino Linotype" w:hAnsi="Palatino Linotype" w:cs="Arial"/>
        </w:rPr>
        <w:lastRenderedPageBreak/>
        <w:t>resolución</w:t>
      </w:r>
      <w:r w:rsidR="003F4747" w:rsidRPr="00D424CD">
        <w:rPr>
          <w:rFonts w:ascii="Palatino Linotype" w:hAnsi="Palatino Linotype" w:cs="Arial"/>
        </w:rPr>
        <w:t>, misma que a continuación se pronuncia y -----------------------------------------------------------------------------------------------------------</w:t>
      </w:r>
    </w:p>
    <w:p w:rsidR="002A5BA4" w:rsidRPr="00D424CD" w:rsidRDefault="002A5BA4" w:rsidP="00D424CD">
      <w:pPr>
        <w:pStyle w:val="Ttulo1"/>
        <w:shd w:val="clear" w:color="auto" w:fill="FFFFFF" w:themeFill="background1"/>
        <w:jc w:val="center"/>
        <w:rPr>
          <w:b w:val="0"/>
          <w:sz w:val="32"/>
          <w:szCs w:val="24"/>
        </w:rPr>
      </w:pPr>
      <w:bookmarkStart w:id="4" w:name="_Toc524952338"/>
      <w:r w:rsidRPr="00D424CD">
        <w:rPr>
          <w:sz w:val="32"/>
          <w:szCs w:val="24"/>
        </w:rPr>
        <w:t>CONSIDERANDO</w:t>
      </w:r>
      <w:bookmarkEnd w:id="4"/>
      <w:r w:rsidR="005E6C51" w:rsidRPr="00D424CD">
        <w:rPr>
          <w:sz w:val="32"/>
          <w:szCs w:val="24"/>
        </w:rPr>
        <w:t xml:space="preserve"> </w:t>
      </w:r>
    </w:p>
    <w:p w:rsidR="002A5BA4" w:rsidRPr="00D424CD" w:rsidRDefault="002A5BA4" w:rsidP="00D424CD">
      <w:pPr>
        <w:shd w:val="clear" w:color="auto" w:fill="FFFFFF" w:themeFill="background1"/>
        <w:rPr>
          <w:rFonts w:ascii="Palatino Linotype" w:hAnsi="Palatino Linotype"/>
          <w:lang w:val="es-MX" w:eastAsia="en-US"/>
        </w:rPr>
      </w:pPr>
    </w:p>
    <w:p w:rsidR="002A5BA4" w:rsidRPr="00D424CD" w:rsidRDefault="002A5BA4" w:rsidP="00D424CD">
      <w:pPr>
        <w:pStyle w:val="Ttulo2"/>
        <w:shd w:val="clear" w:color="auto" w:fill="FFFFFF" w:themeFill="background1"/>
        <w:rPr>
          <w:rFonts w:ascii="Palatino Linotype" w:hAnsi="Palatino Linotype"/>
          <w:b/>
          <w:bCs/>
          <w:color w:val="auto"/>
          <w:spacing w:val="60"/>
          <w:sz w:val="28"/>
        </w:rPr>
      </w:pPr>
      <w:bookmarkStart w:id="5" w:name="_Toc524952339"/>
      <w:r w:rsidRPr="00D424CD">
        <w:rPr>
          <w:rFonts w:ascii="Palatino Linotype" w:hAnsi="Palatino Linotype"/>
          <w:b/>
          <w:color w:val="auto"/>
          <w:sz w:val="28"/>
        </w:rPr>
        <w:t>PRIMERO. De la competencia</w:t>
      </w:r>
      <w:bookmarkEnd w:id="5"/>
    </w:p>
    <w:p w:rsidR="002A5BA4" w:rsidRPr="00D424CD" w:rsidRDefault="002A5BA4" w:rsidP="00D424CD">
      <w:pPr>
        <w:pStyle w:val="Prrafodelista"/>
        <w:numPr>
          <w:ilvl w:val="0"/>
          <w:numId w:val="1"/>
        </w:numPr>
        <w:shd w:val="clear" w:color="auto" w:fill="FFFFFF" w:themeFill="background1"/>
        <w:spacing w:before="240" w:after="240" w:line="360" w:lineRule="auto"/>
        <w:ind w:left="0" w:firstLine="0"/>
        <w:jc w:val="both"/>
        <w:rPr>
          <w:rFonts w:ascii="Palatino Linotype" w:hAnsi="Palatino Linotype"/>
        </w:rPr>
      </w:pPr>
      <w:r w:rsidRPr="00D424C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424CD">
        <w:rPr>
          <w:rFonts w:ascii="Palatino Linotype" w:eastAsia="Calibri" w:hAnsi="Palatino Linotype" w:cs="Times New Roman"/>
          <w:b/>
          <w:lang w:val="es-ES"/>
        </w:rPr>
        <w:t>Constitución Política de los Estados Unidos Mexicanos</w:t>
      </w:r>
      <w:r w:rsidRPr="00D424CD">
        <w:rPr>
          <w:rFonts w:ascii="Palatino Linotype" w:eastAsia="Calibri" w:hAnsi="Palatino Linotype" w:cs="Times New Roman"/>
          <w:lang w:val="es-ES"/>
        </w:rPr>
        <w:t xml:space="preserve">; 5, párrafos </w:t>
      </w:r>
      <w:r w:rsidRPr="00D424CD">
        <w:rPr>
          <w:rFonts w:ascii="Palatino Linotype" w:hAnsi="Palatino Linotype" w:cs="Arial"/>
          <w:bCs/>
          <w:color w:val="222222"/>
          <w:lang w:val="es-ES"/>
        </w:rPr>
        <w:t xml:space="preserve">vigésimo, vigésimo primero y vigésimo segundo </w:t>
      </w:r>
      <w:r w:rsidRPr="00D424CD">
        <w:rPr>
          <w:rFonts w:ascii="Palatino Linotype" w:eastAsia="Calibri" w:hAnsi="Palatino Linotype" w:cs="Times New Roman"/>
          <w:lang w:val="es-ES"/>
        </w:rPr>
        <w:t xml:space="preserve">fracciones IV y V de la </w:t>
      </w:r>
      <w:r w:rsidRPr="00D424CD">
        <w:rPr>
          <w:rFonts w:ascii="Palatino Linotype" w:eastAsia="Calibri" w:hAnsi="Palatino Linotype" w:cs="Times New Roman"/>
          <w:b/>
          <w:lang w:val="es-ES"/>
        </w:rPr>
        <w:t>Constitución Política del Estado Libre y Soberano de México</w:t>
      </w:r>
      <w:r w:rsidRPr="00D424CD">
        <w:rPr>
          <w:rFonts w:ascii="Palatino Linotype" w:eastAsia="Calibri" w:hAnsi="Palatino Linotype" w:cs="Times New Roman"/>
          <w:lang w:val="es-ES"/>
        </w:rPr>
        <w:t xml:space="preserve">; artículos 1, 2 fracción II, 13, 29, 36 fracciones I y II, 176, 178, 179, 181 párrafo tercero y 185 </w:t>
      </w:r>
      <w:r w:rsidRPr="00D424CD">
        <w:rPr>
          <w:rFonts w:ascii="Palatino Linotype" w:eastAsia="Calibri" w:hAnsi="Palatino Linotype" w:cs="Arial"/>
          <w:lang w:val="es-ES"/>
        </w:rPr>
        <w:t xml:space="preserve">de la </w:t>
      </w:r>
      <w:r w:rsidRPr="00D424CD">
        <w:rPr>
          <w:rFonts w:ascii="Palatino Linotype" w:eastAsia="Calibri" w:hAnsi="Palatino Linotype" w:cs="Arial"/>
          <w:b/>
          <w:lang w:val="es-ES"/>
        </w:rPr>
        <w:t>Ley de Transparencia y Acceso a la Información Pública del Estado de México y Municipios</w:t>
      </w:r>
      <w:r w:rsidRPr="00D424CD">
        <w:rPr>
          <w:rFonts w:ascii="Palatino Linotype" w:eastAsia="Calibri" w:hAnsi="Palatino Linotype" w:cs="Arial"/>
          <w:lang w:val="es-ES"/>
        </w:rPr>
        <w:t xml:space="preserve">; y 7, 9 fracciones I y XXIV, y 11 del </w:t>
      </w:r>
      <w:r w:rsidRPr="00D424C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D424CD">
        <w:rPr>
          <w:rFonts w:ascii="Palatino Linotype" w:hAnsi="Palatino Linotype"/>
        </w:rPr>
        <w:t>.</w:t>
      </w:r>
    </w:p>
    <w:p w:rsidR="00714B9B" w:rsidRPr="00D424CD" w:rsidRDefault="00714B9B" w:rsidP="00D424CD">
      <w:pPr>
        <w:pStyle w:val="Prrafodelista"/>
        <w:shd w:val="clear" w:color="auto" w:fill="FFFFFF" w:themeFill="background1"/>
        <w:spacing w:before="240" w:after="240" w:line="360" w:lineRule="auto"/>
        <w:ind w:left="0"/>
        <w:jc w:val="both"/>
        <w:rPr>
          <w:rFonts w:ascii="Palatino Linotype" w:hAnsi="Palatino Linotype"/>
        </w:rPr>
      </w:pPr>
    </w:p>
    <w:p w:rsidR="002A5BA4" w:rsidRPr="00D424CD" w:rsidRDefault="002A5BA4" w:rsidP="00D424CD">
      <w:pPr>
        <w:pStyle w:val="Ttulo2"/>
        <w:shd w:val="clear" w:color="auto" w:fill="FFFFFF" w:themeFill="background1"/>
        <w:rPr>
          <w:rFonts w:ascii="Palatino Linotype" w:hAnsi="Palatino Linotype"/>
          <w:b/>
          <w:color w:val="auto"/>
          <w:sz w:val="28"/>
        </w:rPr>
      </w:pPr>
      <w:bookmarkStart w:id="6" w:name="_Toc524952340"/>
      <w:r w:rsidRPr="00D424CD">
        <w:rPr>
          <w:rFonts w:ascii="Palatino Linotype" w:hAnsi="Palatino Linotype"/>
          <w:b/>
          <w:color w:val="auto"/>
          <w:sz w:val="28"/>
        </w:rPr>
        <w:t>SEGUNDO. De la oportunidad y procedencia.</w:t>
      </w:r>
      <w:bookmarkEnd w:id="6"/>
    </w:p>
    <w:p w:rsidR="002A5BA4" w:rsidRPr="00D424CD" w:rsidRDefault="002A5BA4" w:rsidP="00D424CD">
      <w:pPr>
        <w:shd w:val="clear" w:color="auto" w:fill="FFFFFF" w:themeFill="background1"/>
        <w:rPr>
          <w:lang w:val="es-MX" w:eastAsia="en-US"/>
        </w:rPr>
      </w:pPr>
    </w:p>
    <w:p w:rsidR="001C1F82" w:rsidRPr="00D424CD" w:rsidRDefault="001C1F82" w:rsidP="00D424CD">
      <w:pPr>
        <w:pStyle w:val="Prrafodelista"/>
        <w:numPr>
          <w:ilvl w:val="0"/>
          <w:numId w:val="1"/>
        </w:numPr>
        <w:shd w:val="clear" w:color="auto" w:fill="FFFFFF" w:themeFill="background1"/>
        <w:spacing w:before="240" w:after="240" w:line="360" w:lineRule="auto"/>
        <w:ind w:left="0" w:right="49" w:firstLine="0"/>
        <w:jc w:val="both"/>
        <w:rPr>
          <w:rFonts w:ascii="Palatino Linotype" w:hAnsi="Palatino Linotype"/>
        </w:rPr>
      </w:pPr>
      <w:r w:rsidRPr="00D424CD">
        <w:rPr>
          <w:rFonts w:ascii="Palatino Linotype" w:eastAsia="Calibri" w:hAnsi="Palatino Linotype" w:cs="Arial"/>
        </w:rPr>
        <w:t xml:space="preserve">El medio de impugnación fue presentado a través del </w:t>
      </w:r>
      <w:r w:rsidRPr="00D424CD">
        <w:rPr>
          <w:rFonts w:ascii="Palatino Linotype" w:eastAsia="Calibri" w:hAnsi="Palatino Linotype" w:cs="Arial"/>
          <w:b/>
        </w:rPr>
        <w:t>SAIMEX,</w:t>
      </w:r>
      <w:r w:rsidRPr="00D424CD">
        <w:rPr>
          <w:rFonts w:ascii="Palatino Linotype" w:eastAsia="Calibri" w:hAnsi="Palatino Linotype" w:cs="Arial"/>
        </w:rPr>
        <w:t xml:space="preserve"> en el formato previamente aprobado para tal efecto y dentro del plazo legal de quince días hábiles otorgados; siendo así que el </w:t>
      </w:r>
      <w:r w:rsidRPr="00D424CD">
        <w:rPr>
          <w:rFonts w:ascii="Palatino Linotype" w:eastAsia="Calibri" w:hAnsi="Palatino Linotype" w:cs="Arial"/>
          <w:b/>
        </w:rPr>
        <w:t>SUJETO OBLIGADO</w:t>
      </w:r>
      <w:r w:rsidRPr="00D424CD">
        <w:rPr>
          <w:rFonts w:ascii="Palatino Linotype" w:eastAsia="Calibri" w:hAnsi="Palatino Linotype" w:cs="Arial"/>
        </w:rPr>
        <w:t xml:space="preserve"> entregó respuesta </w:t>
      </w:r>
      <w:r w:rsidR="00EF2C7E" w:rsidRPr="00D424CD">
        <w:rPr>
          <w:rFonts w:ascii="Palatino Linotype" w:eastAsia="Calibri" w:hAnsi="Palatino Linotype" w:cs="Arial"/>
        </w:rPr>
        <w:t>los</w:t>
      </w:r>
      <w:r w:rsidR="003F4747" w:rsidRPr="00D424CD">
        <w:rPr>
          <w:rFonts w:ascii="Palatino Linotype" w:eastAsia="Calibri" w:hAnsi="Palatino Linotype" w:cs="Arial"/>
        </w:rPr>
        <w:t xml:space="preserve"> día</w:t>
      </w:r>
      <w:r w:rsidR="00EF2C7E" w:rsidRPr="00D424CD">
        <w:rPr>
          <w:rFonts w:ascii="Palatino Linotype" w:eastAsia="Calibri" w:hAnsi="Palatino Linotype" w:cs="Arial"/>
        </w:rPr>
        <w:t>s</w:t>
      </w:r>
      <w:r w:rsidR="003F4747" w:rsidRPr="00D424CD">
        <w:rPr>
          <w:rFonts w:ascii="Palatino Linotype" w:eastAsia="Calibri" w:hAnsi="Palatino Linotype" w:cs="Arial"/>
        </w:rPr>
        <w:t xml:space="preserve"> </w:t>
      </w:r>
      <w:r w:rsidR="0056738A" w:rsidRPr="00D424CD">
        <w:rPr>
          <w:rFonts w:ascii="Palatino Linotype" w:eastAsia="Calibri" w:hAnsi="Palatino Linotype" w:cs="Arial"/>
        </w:rPr>
        <w:t>nueve</w:t>
      </w:r>
      <w:r w:rsidR="003F4747" w:rsidRPr="00D424CD">
        <w:rPr>
          <w:rFonts w:ascii="Palatino Linotype" w:eastAsia="Calibri" w:hAnsi="Palatino Linotype" w:cs="Arial"/>
        </w:rPr>
        <w:t xml:space="preserve"> </w:t>
      </w:r>
      <w:r w:rsidR="00AF0D0E" w:rsidRPr="00D424CD">
        <w:rPr>
          <w:rFonts w:ascii="Palatino Linotype" w:eastAsia="Calibri" w:hAnsi="Palatino Linotype" w:cs="Arial"/>
        </w:rPr>
        <w:t>(</w:t>
      </w:r>
      <w:r w:rsidR="0056738A" w:rsidRPr="00D424CD">
        <w:rPr>
          <w:rFonts w:ascii="Palatino Linotype" w:eastAsia="Calibri" w:hAnsi="Palatino Linotype" w:cs="Arial"/>
        </w:rPr>
        <w:t>09</w:t>
      </w:r>
      <w:r w:rsidR="00AF0D0E" w:rsidRPr="00D424CD">
        <w:rPr>
          <w:rFonts w:ascii="Palatino Linotype" w:eastAsia="Calibri" w:hAnsi="Palatino Linotype" w:cs="Arial"/>
        </w:rPr>
        <w:t xml:space="preserve">) </w:t>
      </w:r>
      <w:r w:rsidR="003F4747" w:rsidRPr="00D424CD">
        <w:rPr>
          <w:rFonts w:ascii="Palatino Linotype" w:eastAsia="Calibri" w:hAnsi="Palatino Linotype" w:cs="Arial"/>
        </w:rPr>
        <w:t xml:space="preserve">de </w:t>
      </w:r>
      <w:r w:rsidR="0056738A" w:rsidRPr="00D424CD">
        <w:rPr>
          <w:rFonts w:ascii="Palatino Linotype" w:eastAsia="Calibri" w:hAnsi="Palatino Linotype" w:cs="Arial"/>
        </w:rPr>
        <w:t>jul</w:t>
      </w:r>
      <w:r w:rsidR="00AF0D0E" w:rsidRPr="00D424CD">
        <w:rPr>
          <w:rFonts w:ascii="Palatino Linotype" w:eastAsia="Calibri" w:hAnsi="Palatino Linotype" w:cs="Arial"/>
        </w:rPr>
        <w:t>io</w:t>
      </w:r>
      <w:r w:rsidRPr="00D424CD">
        <w:rPr>
          <w:rFonts w:ascii="Palatino Linotype" w:eastAsia="Calibri" w:hAnsi="Palatino Linotype" w:cs="Arial"/>
        </w:rPr>
        <w:t xml:space="preserve"> </w:t>
      </w:r>
      <w:r w:rsidR="00EF2C7E" w:rsidRPr="00D424CD">
        <w:rPr>
          <w:rFonts w:ascii="Palatino Linotype" w:eastAsia="Calibri" w:hAnsi="Palatino Linotype" w:cs="Arial"/>
        </w:rPr>
        <w:t xml:space="preserve">y uno (01) de agosto </w:t>
      </w:r>
      <w:r w:rsidRPr="00D424CD">
        <w:rPr>
          <w:rFonts w:ascii="Palatino Linotype" w:eastAsia="Calibri" w:hAnsi="Palatino Linotype" w:cs="Arial"/>
        </w:rPr>
        <w:t xml:space="preserve">de dos mil dieciocho, </w:t>
      </w:r>
      <w:r w:rsidRPr="00D424CD">
        <w:rPr>
          <w:rFonts w:ascii="Palatino Linotype" w:hAnsi="Palatino Linotype" w:cs="Arial"/>
        </w:rPr>
        <w:t xml:space="preserve">de tal forma </w:t>
      </w:r>
      <w:r w:rsidRPr="00D424CD">
        <w:rPr>
          <w:rFonts w:ascii="Palatino Linotype" w:hAnsi="Palatino Linotype" w:cs="Arial"/>
        </w:rPr>
        <w:lastRenderedPageBreak/>
        <w:t xml:space="preserve">que </w:t>
      </w:r>
      <w:r w:rsidR="00294EEE" w:rsidRPr="00D424CD">
        <w:rPr>
          <w:rFonts w:ascii="Palatino Linotype" w:hAnsi="Palatino Linotype" w:cs="Arial"/>
        </w:rPr>
        <w:t>el</w:t>
      </w:r>
      <w:r w:rsidRPr="00D424CD">
        <w:rPr>
          <w:rFonts w:ascii="Palatino Linotype" w:hAnsi="Palatino Linotype" w:cs="Arial"/>
        </w:rPr>
        <w:t xml:space="preserve"> plazo para interponer </w:t>
      </w:r>
      <w:r w:rsidR="00AF0D0E" w:rsidRPr="00D424CD">
        <w:rPr>
          <w:rFonts w:ascii="Palatino Linotype" w:hAnsi="Palatino Linotype" w:cs="Arial"/>
        </w:rPr>
        <w:t>los</w:t>
      </w:r>
      <w:r w:rsidRPr="00D424CD">
        <w:rPr>
          <w:rFonts w:ascii="Palatino Linotype" w:hAnsi="Palatino Linotype" w:cs="Arial"/>
        </w:rPr>
        <w:t xml:space="preserve"> recurso</w:t>
      </w:r>
      <w:r w:rsidR="00AF0D0E" w:rsidRPr="00D424CD">
        <w:rPr>
          <w:rFonts w:ascii="Palatino Linotype" w:hAnsi="Palatino Linotype" w:cs="Arial"/>
        </w:rPr>
        <w:t>s</w:t>
      </w:r>
      <w:r w:rsidRPr="00D424CD">
        <w:rPr>
          <w:rFonts w:ascii="Palatino Linotype" w:hAnsi="Palatino Linotype" w:cs="Arial"/>
        </w:rPr>
        <w:t xml:space="preserve"> de revisión</w:t>
      </w:r>
      <w:r w:rsidR="00AF0D0E" w:rsidRPr="00D424CD">
        <w:rPr>
          <w:rFonts w:ascii="Palatino Linotype" w:hAnsi="Palatino Linotype" w:cs="Arial"/>
        </w:rPr>
        <w:t xml:space="preserve"> transcurri</w:t>
      </w:r>
      <w:r w:rsidR="00294EEE" w:rsidRPr="00D424CD">
        <w:rPr>
          <w:rFonts w:ascii="Palatino Linotype" w:hAnsi="Palatino Linotype" w:cs="Arial"/>
        </w:rPr>
        <w:t>ó</w:t>
      </w:r>
      <w:r w:rsidR="00AF0D0E" w:rsidRPr="00D424CD">
        <w:rPr>
          <w:rFonts w:ascii="Palatino Linotype" w:hAnsi="Palatino Linotype" w:cs="Arial"/>
        </w:rPr>
        <w:t xml:space="preserve"> de</w:t>
      </w:r>
      <w:r w:rsidR="00EF2C7E" w:rsidRPr="00D424CD">
        <w:rPr>
          <w:rFonts w:ascii="Palatino Linotype" w:hAnsi="Palatino Linotype" w:cs="Arial"/>
        </w:rPr>
        <w:t xml:space="preserve"> </w:t>
      </w:r>
      <w:r w:rsidR="00AF0D0E" w:rsidRPr="00D424CD">
        <w:rPr>
          <w:rFonts w:ascii="Palatino Linotype" w:hAnsi="Palatino Linotype" w:cs="Arial"/>
        </w:rPr>
        <w:t>l</w:t>
      </w:r>
      <w:r w:rsidR="00EF2C7E" w:rsidRPr="00D424CD">
        <w:rPr>
          <w:rFonts w:ascii="Palatino Linotype" w:hAnsi="Palatino Linotype" w:cs="Arial"/>
        </w:rPr>
        <w:t>os</w:t>
      </w:r>
      <w:r w:rsidR="00AF0D0E" w:rsidRPr="00D424CD">
        <w:rPr>
          <w:rFonts w:ascii="Palatino Linotype" w:hAnsi="Palatino Linotype" w:cs="Arial"/>
        </w:rPr>
        <w:t xml:space="preserve"> día</w:t>
      </w:r>
      <w:r w:rsidR="00EF2C7E" w:rsidRPr="00D424CD">
        <w:rPr>
          <w:rFonts w:ascii="Palatino Linotype" w:hAnsi="Palatino Linotype" w:cs="Arial"/>
        </w:rPr>
        <w:t>s</w:t>
      </w:r>
      <w:r w:rsidR="00AF0D0E" w:rsidRPr="00D424CD">
        <w:rPr>
          <w:rFonts w:ascii="Palatino Linotype" w:hAnsi="Palatino Linotype" w:cs="Arial"/>
        </w:rPr>
        <w:t xml:space="preserve"> </w:t>
      </w:r>
      <w:r w:rsidR="0056738A" w:rsidRPr="00D424CD">
        <w:rPr>
          <w:rFonts w:ascii="Palatino Linotype" w:hAnsi="Palatino Linotype" w:cs="Arial"/>
        </w:rPr>
        <w:t>diez (10</w:t>
      </w:r>
      <w:r w:rsidR="00AF0D0E" w:rsidRPr="00D424CD">
        <w:rPr>
          <w:rFonts w:ascii="Palatino Linotype" w:hAnsi="Palatino Linotype" w:cs="Arial"/>
        </w:rPr>
        <w:t>)</w:t>
      </w:r>
      <w:r w:rsidR="0056738A" w:rsidRPr="00D424CD">
        <w:rPr>
          <w:rFonts w:ascii="Palatino Linotype" w:hAnsi="Palatino Linotype" w:cs="Arial"/>
        </w:rPr>
        <w:t xml:space="preserve"> de jul</w:t>
      </w:r>
      <w:r w:rsidR="00294EEE" w:rsidRPr="00D424CD">
        <w:rPr>
          <w:rFonts w:ascii="Palatino Linotype" w:hAnsi="Palatino Linotype" w:cs="Arial"/>
        </w:rPr>
        <w:t>io</w:t>
      </w:r>
      <w:r w:rsidR="00AF0D0E" w:rsidRPr="00D424CD">
        <w:rPr>
          <w:rFonts w:ascii="Palatino Linotype" w:hAnsi="Palatino Linotype" w:cs="Arial"/>
        </w:rPr>
        <w:t xml:space="preserve"> </w:t>
      </w:r>
      <w:r w:rsidR="00EF2C7E" w:rsidRPr="00D424CD">
        <w:rPr>
          <w:rFonts w:ascii="Palatino Linotype" w:hAnsi="Palatino Linotype" w:cs="Arial"/>
        </w:rPr>
        <w:t xml:space="preserve">y dos (dos) de agosto a </w:t>
      </w:r>
      <w:r w:rsidR="00294EEE" w:rsidRPr="00D424CD">
        <w:rPr>
          <w:rFonts w:ascii="Palatino Linotype" w:hAnsi="Palatino Linotype" w:cs="Arial"/>
        </w:rPr>
        <w:t>l</w:t>
      </w:r>
      <w:r w:rsidR="00EF2C7E" w:rsidRPr="00D424CD">
        <w:rPr>
          <w:rFonts w:ascii="Palatino Linotype" w:hAnsi="Palatino Linotype" w:cs="Arial"/>
        </w:rPr>
        <w:t>os</w:t>
      </w:r>
      <w:r w:rsidR="00AF0D0E" w:rsidRPr="00D424CD">
        <w:rPr>
          <w:rFonts w:ascii="Palatino Linotype" w:hAnsi="Palatino Linotype" w:cs="Arial"/>
        </w:rPr>
        <w:t xml:space="preserve"> día</w:t>
      </w:r>
      <w:r w:rsidR="00EF2C7E" w:rsidRPr="00D424CD">
        <w:rPr>
          <w:rFonts w:ascii="Palatino Linotype" w:hAnsi="Palatino Linotype" w:cs="Arial"/>
        </w:rPr>
        <w:t>s</w:t>
      </w:r>
      <w:r w:rsidR="00AF0D0E" w:rsidRPr="00D424CD">
        <w:rPr>
          <w:rFonts w:ascii="Palatino Linotype" w:hAnsi="Palatino Linotype" w:cs="Arial"/>
        </w:rPr>
        <w:t xml:space="preserve"> </w:t>
      </w:r>
      <w:r w:rsidR="0056738A" w:rsidRPr="00D424CD">
        <w:rPr>
          <w:rFonts w:ascii="Palatino Linotype" w:hAnsi="Palatino Linotype" w:cs="Arial"/>
        </w:rPr>
        <w:t>quince</w:t>
      </w:r>
      <w:r w:rsidR="00AF0D0E" w:rsidRPr="00D424CD">
        <w:rPr>
          <w:rFonts w:ascii="Palatino Linotype" w:hAnsi="Palatino Linotype" w:cs="Arial"/>
        </w:rPr>
        <w:t xml:space="preserve"> (</w:t>
      </w:r>
      <w:r w:rsidR="0056738A" w:rsidRPr="00D424CD">
        <w:rPr>
          <w:rFonts w:ascii="Palatino Linotype" w:hAnsi="Palatino Linotype" w:cs="Arial"/>
        </w:rPr>
        <w:t>15</w:t>
      </w:r>
      <w:r w:rsidR="00AF0D0E" w:rsidRPr="00D424CD">
        <w:rPr>
          <w:rFonts w:ascii="Palatino Linotype" w:hAnsi="Palatino Linotype" w:cs="Arial"/>
        </w:rPr>
        <w:t xml:space="preserve">) </w:t>
      </w:r>
      <w:r w:rsidR="00EF2C7E" w:rsidRPr="00D424CD">
        <w:rPr>
          <w:rFonts w:ascii="Palatino Linotype" w:hAnsi="Palatino Linotype" w:cs="Arial"/>
        </w:rPr>
        <w:t xml:space="preserve">y veintidós de agosto </w:t>
      </w:r>
      <w:r w:rsidR="00E6663B" w:rsidRPr="00D424CD">
        <w:rPr>
          <w:rFonts w:ascii="Palatino Linotype" w:hAnsi="Palatino Linotype" w:cs="Arial"/>
        </w:rPr>
        <w:t>de dos mil dieciocho</w:t>
      </w:r>
      <w:r w:rsidRPr="00D424CD">
        <w:rPr>
          <w:rFonts w:ascii="Palatino Linotype" w:hAnsi="Palatino Linotype" w:cs="Arial"/>
        </w:rPr>
        <w:t xml:space="preserve">; en consecuencia, presentó su inconformidad </w:t>
      </w:r>
      <w:r w:rsidR="00EF2C7E" w:rsidRPr="00D424CD">
        <w:rPr>
          <w:rFonts w:ascii="Palatino Linotype" w:hAnsi="Palatino Linotype" w:cs="Arial"/>
        </w:rPr>
        <w:t>los</w:t>
      </w:r>
      <w:r w:rsidR="00294EEE" w:rsidRPr="00D424CD">
        <w:rPr>
          <w:rFonts w:ascii="Palatino Linotype" w:hAnsi="Palatino Linotype" w:cs="Arial"/>
        </w:rPr>
        <w:t xml:space="preserve"> </w:t>
      </w:r>
      <w:r w:rsidR="00E6663B" w:rsidRPr="00D424CD">
        <w:rPr>
          <w:rFonts w:ascii="Palatino Linotype" w:hAnsi="Palatino Linotype" w:cs="Arial"/>
        </w:rPr>
        <w:t>día</w:t>
      </w:r>
      <w:r w:rsidR="00EF2C7E" w:rsidRPr="00D424CD">
        <w:rPr>
          <w:rFonts w:ascii="Palatino Linotype" w:hAnsi="Palatino Linotype" w:cs="Arial"/>
        </w:rPr>
        <w:t>s</w:t>
      </w:r>
      <w:r w:rsidRPr="00D424CD">
        <w:rPr>
          <w:rFonts w:ascii="Palatino Linotype" w:hAnsi="Palatino Linotype" w:cs="Arial"/>
        </w:rPr>
        <w:t xml:space="preserve"> </w:t>
      </w:r>
      <w:r w:rsidR="00294EEE" w:rsidRPr="00D424CD">
        <w:rPr>
          <w:rFonts w:ascii="Palatino Linotype" w:hAnsi="Palatino Linotype" w:cs="Arial"/>
        </w:rPr>
        <w:t xml:space="preserve">treinta </w:t>
      </w:r>
      <w:r w:rsidR="00E6663B" w:rsidRPr="00D424CD">
        <w:rPr>
          <w:rFonts w:ascii="Palatino Linotype" w:hAnsi="Palatino Linotype" w:cs="Arial"/>
        </w:rPr>
        <w:t>(</w:t>
      </w:r>
      <w:r w:rsidR="00294EEE" w:rsidRPr="00D424CD">
        <w:rPr>
          <w:rFonts w:ascii="Palatino Linotype" w:hAnsi="Palatino Linotype" w:cs="Arial"/>
        </w:rPr>
        <w:t>30</w:t>
      </w:r>
      <w:r w:rsidR="00E6663B" w:rsidRPr="00D424CD">
        <w:rPr>
          <w:rFonts w:ascii="Palatino Linotype" w:hAnsi="Palatino Linotype" w:cs="Arial"/>
        </w:rPr>
        <w:t>)</w:t>
      </w:r>
      <w:r w:rsidR="00294EEE" w:rsidRPr="00D424CD">
        <w:rPr>
          <w:rFonts w:ascii="Palatino Linotype" w:hAnsi="Palatino Linotype" w:cs="Arial"/>
        </w:rPr>
        <w:t xml:space="preserve"> de</w:t>
      </w:r>
      <w:r w:rsidR="00E6663B" w:rsidRPr="00D424CD">
        <w:rPr>
          <w:rFonts w:ascii="Palatino Linotype" w:hAnsi="Palatino Linotype" w:cs="Arial"/>
        </w:rPr>
        <w:t xml:space="preserve"> ju</w:t>
      </w:r>
      <w:r w:rsidR="00294EEE" w:rsidRPr="00D424CD">
        <w:rPr>
          <w:rFonts w:ascii="Palatino Linotype" w:hAnsi="Palatino Linotype" w:cs="Arial"/>
        </w:rPr>
        <w:t>lio</w:t>
      </w:r>
      <w:r w:rsidRPr="00D424CD">
        <w:rPr>
          <w:rFonts w:ascii="Palatino Linotype" w:hAnsi="Palatino Linotype" w:cs="Arial"/>
        </w:rPr>
        <w:t xml:space="preserve"> </w:t>
      </w:r>
      <w:r w:rsidR="00EF2C7E" w:rsidRPr="00D424CD">
        <w:rPr>
          <w:rFonts w:ascii="Palatino Linotype" w:hAnsi="Palatino Linotype" w:cs="Arial"/>
        </w:rPr>
        <w:t xml:space="preserve">y seis (06) de agosto </w:t>
      </w:r>
      <w:r w:rsidRPr="00D424CD">
        <w:rPr>
          <w:rFonts w:ascii="Palatino Linotype" w:hAnsi="Palatino Linotype" w:cs="Arial"/>
        </w:rPr>
        <w:t xml:space="preserve">de dos mil dieciocho, por lo que se encuentra dentro de los márgenes temporales previstos en el artículo 178 de la </w:t>
      </w:r>
      <w:r w:rsidRPr="00D424CD">
        <w:rPr>
          <w:rFonts w:ascii="Palatino Linotype" w:hAnsi="Palatino Linotype" w:cs="Arial"/>
          <w:b/>
        </w:rPr>
        <w:t xml:space="preserve">Ley de Transparencia y Acceso a la Información Pública del Estado de México y Municipios </w:t>
      </w:r>
      <w:r w:rsidRPr="00D424CD">
        <w:rPr>
          <w:rFonts w:ascii="Palatino Linotype" w:hAnsi="Palatino Linotype" w:cs="Arial"/>
        </w:rPr>
        <w:t>vigente.</w:t>
      </w:r>
    </w:p>
    <w:p w:rsidR="001C1F82" w:rsidRPr="00D424CD" w:rsidRDefault="001C1F82" w:rsidP="00D424CD">
      <w:pPr>
        <w:pStyle w:val="Prrafodelista"/>
        <w:shd w:val="clear" w:color="auto" w:fill="FFFFFF" w:themeFill="background1"/>
        <w:spacing w:before="240" w:after="240" w:line="360" w:lineRule="auto"/>
        <w:ind w:left="0" w:right="49"/>
        <w:jc w:val="both"/>
        <w:rPr>
          <w:rFonts w:ascii="Palatino Linotype" w:hAnsi="Palatino Linotype"/>
        </w:rPr>
      </w:pPr>
    </w:p>
    <w:p w:rsidR="001C1F82" w:rsidRPr="00D424CD" w:rsidRDefault="001C1F82" w:rsidP="00D424CD">
      <w:pPr>
        <w:pStyle w:val="Prrafodelista"/>
        <w:numPr>
          <w:ilvl w:val="0"/>
          <w:numId w:val="1"/>
        </w:numPr>
        <w:shd w:val="clear" w:color="auto" w:fill="FFFFFF" w:themeFill="background1"/>
        <w:spacing w:before="240" w:after="240" w:line="360" w:lineRule="auto"/>
        <w:ind w:left="0" w:right="49" w:firstLine="0"/>
        <w:jc w:val="both"/>
        <w:rPr>
          <w:rFonts w:ascii="Palatino Linotype" w:hAnsi="Palatino Linotype"/>
        </w:rPr>
      </w:pPr>
      <w:r w:rsidRPr="00D424CD">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A5BA4" w:rsidRPr="00D424CD" w:rsidRDefault="002A5BA4" w:rsidP="00D424CD">
      <w:pPr>
        <w:pStyle w:val="Ttulo2"/>
        <w:shd w:val="clear" w:color="auto" w:fill="FFFFFF" w:themeFill="background1"/>
        <w:rPr>
          <w:rFonts w:ascii="Palatino Linotype" w:hAnsi="Palatino Linotype"/>
          <w:b/>
          <w:color w:val="auto"/>
          <w:sz w:val="28"/>
        </w:rPr>
      </w:pPr>
      <w:bookmarkStart w:id="7" w:name="_Toc486525253"/>
      <w:bookmarkStart w:id="8" w:name="_Toc524952341"/>
      <w:r w:rsidRPr="00D424CD">
        <w:rPr>
          <w:rFonts w:ascii="Palatino Linotype" w:hAnsi="Palatino Linotype"/>
          <w:b/>
          <w:color w:val="auto"/>
          <w:sz w:val="28"/>
        </w:rPr>
        <w:t xml:space="preserve">TERCERO. </w:t>
      </w:r>
      <w:bookmarkEnd w:id="7"/>
      <w:r w:rsidR="006E4CE1" w:rsidRPr="00D424CD">
        <w:rPr>
          <w:rFonts w:ascii="Palatino Linotype" w:hAnsi="Palatino Linotype"/>
          <w:b/>
          <w:color w:val="auto"/>
          <w:sz w:val="28"/>
        </w:rPr>
        <w:t>Planteamiento de la Litis</w:t>
      </w:r>
      <w:bookmarkEnd w:id="8"/>
    </w:p>
    <w:p w:rsidR="002A5BA4" w:rsidRPr="00D424CD" w:rsidRDefault="002A5BA4" w:rsidP="00D424CD">
      <w:pPr>
        <w:shd w:val="clear" w:color="auto" w:fill="FFFFFF" w:themeFill="background1"/>
        <w:spacing w:line="360" w:lineRule="auto"/>
        <w:jc w:val="both"/>
        <w:rPr>
          <w:rFonts w:ascii="Palatino Linotype" w:hAnsi="Palatino Linotype"/>
          <w:lang w:eastAsia="es-MX"/>
        </w:rPr>
      </w:pPr>
    </w:p>
    <w:p w:rsidR="005E10C3" w:rsidRPr="00D424CD" w:rsidRDefault="006E4CE1" w:rsidP="00D424CD">
      <w:pPr>
        <w:pStyle w:val="Prrafodelista"/>
        <w:numPr>
          <w:ilvl w:val="0"/>
          <w:numId w:val="1"/>
        </w:numPr>
        <w:shd w:val="clear" w:color="auto" w:fill="FFFFFF" w:themeFill="background1"/>
        <w:spacing w:before="240" w:after="240" w:line="360" w:lineRule="auto"/>
        <w:ind w:left="0" w:firstLine="0"/>
        <w:jc w:val="both"/>
        <w:rPr>
          <w:rFonts w:ascii="Palatino Linotype" w:hAnsi="Palatino Linotype" w:cs="Arial"/>
          <w:sz w:val="28"/>
        </w:rPr>
      </w:pPr>
      <w:bookmarkStart w:id="9" w:name="_Toc452722829"/>
      <w:bookmarkStart w:id="10" w:name="_Toc454373811"/>
      <w:bookmarkStart w:id="11" w:name="_Toc476675991"/>
      <w:r w:rsidRPr="00D424CD">
        <w:rPr>
          <w:rFonts w:ascii="Palatino Linotype" w:hAnsi="Palatino Linotype" w:cs="Arial"/>
        </w:rPr>
        <w:t>Se solicitó a</w:t>
      </w:r>
      <w:r w:rsidR="005E10C3" w:rsidRPr="00D424CD">
        <w:rPr>
          <w:rFonts w:ascii="Palatino Linotype" w:hAnsi="Palatino Linotype" w:cs="Arial"/>
        </w:rPr>
        <w:t xml:space="preserve">l Sujeto Obligado </w:t>
      </w:r>
      <w:r w:rsidR="00475B56" w:rsidRPr="00D424CD">
        <w:rPr>
          <w:rFonts w:ascii="Palatino Linotype" w:hAnsi="Palatino Linotype" w:cs="Arial"/>
        </w:rPr>
        <w:t>el histórico de compras con las correspondientes facturas de lo siguiente</w:t>
      </w:r>
    </w:p>
    <w:p w:rsidR="00E6663B" w:rsidRPr="00D424CD" w:rsidRDefault="00E6663B" w:rsidP="00D424CD">
      <w:pPr>
        <w:pStyle w:val="Prrafodelista"/>
        <w:shd w:val="clear" w:color="auto" w:fill="FFFFFF" w:themeFill="background1"/>
        <w:spacing w:before="240" w:after="240" w:line="360" w:lineRule="auto"/>
        <w:ind w:left="0"/>
        <w:jc w:val="both"/>
        <w:rPr>
          <w:rFonts w:ascii="Palatino Linotype" w:hAnsi="Palatino Linotype" w:cs="Arial"/>
          <w:sz w:val="28"/>
        </w:rPr>
      </w:pPr>
    </w:p>
    <w:p w:rsidR="00475B56" w:rsidRPr="00D424CD" w:rsidRDefault="00475B56" w:rsidP="00D424CD">
      <w:pPr>
        <w:pStyle w:val="Prrafodelista"/>
        <w:numPr>
          <w:ilvl w:val="0"/>
          <w:numId w:val="5"/>
        </w:numPr>
        <w:shd w:val="clear" w:color="auto" w:fill="FFFFFF" w:themeFill="background1"/>
        <w:spacing w:before="240" w:after="240" w:line="360" w:lineRule="auto"/>
        <w:ind w:left="567" w:right="567" w:hanging="283"/>
        <w:jc w:val="both"/>
        <w:rPr>
          <w:rFonts w:ascii="Palatino Linotype" w:eastAsia="Calibri" w:hAnsi="Palatino Linotype" w:cs="Arial"/>
          <w:lang w:val="es-ES"/>
        </w:rPr>
      </w:pPr>
      <w:r w:rsidRPr="00D424CD">
        <w:rPr>
          <w:rFonts w:ascii="Palatino Linotype" w:eastAsia="Calibri" w:hAnsi="Palatino Linotype" w:cs="Arial"/>
          <w:lang w:val="es-ES"/>
        </w:rPr>
        <w:t>Vehículos;</w:t>
      </w:r>
    </w:p>
    <w:p w:rsidR="00475B56" w:rsidRPr="00D424CD" w:rsidRDefault="00091880" w:rsidP="00D424CD">
      <w:pPr>
        <w:pStyle w:val="Prrafodelista"/>
        <w:numPr>
          <w:ilvl w:val="0"/>
          <w:numId w:val="5"/>
        </w:numPr>
        <w:shd w:val="clear" w:color="auto" w:fill="FFFFFF" w:themeFill="background1"/>
        <w:spacing w:before="240" w:after="240" w:line="360" w:lineRule="auto"/>
        <w:ind w:left="567" w:right="567" w:hanging="283"/>
        <w:jc w:val="both"/>
        <w:rPr>
          <w:rFonts w:ascii="Palatino Linotype" w:eastAsia="Calibri" w:hAnsi="Palatino Linotype" w:cs="Arial"/>
          <w:lang w:val="es-ES"/>
        </w:rPr>
      </w:pPr>
      <w:r w:rsidRPr="00D424CD">
        <w:rPr>
          <w:rFonts w:ascii="Palatino Linotype" w:eastAsia="Calibri" w:hAnsi="Palatino Linotype" w:cs="Arial"/>
          <w:lang w:val="es-ES"/>
        </w:rPr>
        <w:t xml:space="preserve"> A</w:t>
      </w:r>
      <w:r w:rsidR="00475B56" w:rsidRPr="00D424CD">
        <w:rPr>
          <w:rFonts w:ascii="Palatino Linotype" w:eastAsia="Calibri" w:hAnsi="Palatino Linotype" w:cs="Arial"/>
          <w:lang w:val="es-ES"/>
        </w:rPr>
        <w:t>rtículos para talleres (música, baile, taekwondo);</w:t>
      </w:r>
    </w:p>
    <w:p w:rsidR="00475B56" w:rsidRPr="00D424CD" w:rsidRDefault="00091880" w:rsidP="00D424CD">
      <w:pPr>
        <w:pStyle w:val="Prrafodelista"/>
        <w:numPr>
          <w:ilvl w:val="0"/>
          <w:numId w:val="5"/>
        </w:numPr>
        <w:shd w:val="clear" w:color="auto" w:fill="FFFFFF" w:themeFill="background1"/>
        <w:spacing w:before="240" w:after="240" w:line="360" w:lineRule="auto"/>
        <w:ind w:left="567" w:right="567" w:hanging="283"/>
        <w:jc w:val="both"/>
        <w:rPr>
          <w:rFonts w:ascii="Palatino Linotype" w:eastAsia="Calibri" w:hAnsi="Palatino Linotype" w:cs="Arial"/>
          <w:lang w:val="es-ES"/>
        </w:rPr>
      </w:pPr>
      <w:r w:rsidRPr="00D424CD">
        <w:rPr>
          <w:rFonts w:ascii="Palatino Linotype" w:eastAsia="Calibri" w:hAnsi="Palatino Linotype" w:cs="Arial"/>
          <w:lang w:val="es-ES"/>
        </w:rPr>
        <w:t xml:space="preserve"> E</w:t>
      </w:r>
      <w:r w:rsidR="00475B56" w:rsidRPr="00D424CD">
        <w:rPr>
          <w:rFonts w:ascii="Palatino Linotype" w:eastAsia="Calibri" w:hAnsi="Palatino Linotype" w:cs="Arial"/>
          <w:lang w:val="es-ES"/>
        </w:rPr>
        <w:t>quipos de comunicació</w:t>
      </w:r>
      <w:r w:rsidRPr="00D424CD">
        <w:rPr>
          <w:rFonts w:ascii="Palatino Linotype" w:eastAsia="Calibri" w:hAnsi="Palatino Linotype" w:cs="Arial"/>
          <w:lang w:val="es-ES"/>
        </w:rPr>
        <w:t xml:space="preserve">n (celulares, </w:t>
      </w:r>
      <w:proofErr w:type="spellStart"/>
      <w:r w:rsidRPr="00D424CD">
        <w:rPr>
          <w:rFonts w:ascii="Palatino Linotype" w:eastAsia="Calibri" w:hAnsi="Palatino Linotype" w:cs="Arial"/>
          <w:lang w:val="es-ES"/>
        </w:rPr>
        <w:t>vipers</w:t>
      </w:r>
      <w:proofErr w:type="spellEnd"/>
      <w:r w:rsidRPr="00D424CD">
        <w:rPr>
          <w:rFonts w:ascii="Palatino Linotype" w:eastAsia="Calibri" w:hAnsi="Palatino Linotype" w:cs="Arial"/>
          <w:lang w:val="es-ES"/>
        </w:rPr>
        <w:t>, radios);</w:t>
      </w:r>
    </w:p>
    <w:p w:rsidR="00475B56" w:rsidRPr="00D424CD" w:rsidRDefault="00091880" w:rsidP="00D424CD">
      <w:pPr>
        <w:pStyle w:val="Prrafodelista"/>
        <w:numPr>
          <w:ilvl w:val="0"/>
          <w:numId w:val="5"/>
        </w:numPr>
        <w:shd w:val="clear" w:color="auto" w:fill="FFFFFF" w:themeFill="background1"/>
        <w:spacing w:before="240" w:after="240" w:line="360" w:lineRule="auto"/>
        <w:ind w:left="567" w:right="567" w:hanging="283"/>
        <w:jc w:val="both"/>
        <w:rPr>
          <w:rFonts w:ascii="Palatino Linotype" w:eastAsia="Calibri" w:hAnsi="Palatino Linotype" w:cs="Arial"/>
          <w:lang w:val="es-ES"/>
        </w:rPr>
      </w:pPr>
      <w:r w:rsidRPr="00D424CD">
        <w:rPr>
          <w:rFonts w:ascii="Palatino Linotype" w:eastAsia="Calibri" w:hAnsi="Palatino Linotype" w:cs="Arial"/>
          <w:lang w:val="es-ES"/>
        </w:rPr>
        <w:t>A</w:t>
      </w:r>
      <w:r w:rsidR="00475B56" w:rsidRPr="00D424CD">
        <w:rPr>
          <w:rFonts w:ascii="Palatino Linotype" w:eastAsia="Calibri" w:hAnsi="Palatino Linotype" w:cs="Arial"/>
          <w:lang w:val="es-ES"/>
        </w:rPr>
        <w:t>rtículos para rifas en eventos que realic</w:t>
      </w:r>
      <w:r w:rsidRPr="00D424CD">
        <w:rPr>
          <w:rFonts w:ascii="Palatino Linotype" w:eastAsia="Calibri" w:hAnsi="Palatino Linotype" w:cs="Arial"/>
          <w:lang w:val="es-ES"/>
        </w:rPr>
        <w:t>e el sindicato o la universidad;</w:t>
      </w:r>
    </w:p>
    <w:p w:rsidR="009603EC" w:rsidRPr="00D424CD" w:rsidRDefault="009603EC" w:rsidP="00D424CD">
      <w:pPr>
        <w:pStyle w:val="Prrafodelista"/>
        <w:numPr>
          <w:ilvl w:val="0"/>
          <w:numId w:val="5"/>
        </w:numPr>
        <w:shd w:val="clear" w:color="auto" w:fill="FFFFFF" w:themeFill="background1"/>
        <w:spacing w:before="240" w:after="240" w:line="360" w:lineRule="auto"/>
        <w:ind w:left="567" w:right="567" w:hanging="283"/>
        <w:jc w:val="both"/>
        <w:rPr>
          <w:rFonts w:ascii="Palatino Linotype" w:eastAsia="Calibri" w:hAnsi="Palatino Linotype" w:cs="Arial"/>
          <w:lang w:val="es-ES"/>
        </w:rPr>
      </w:pPr>
      <w:r w:rsidRPr="00D424CD">
        <w:rPr>
          <w:rFonts w:ascii="Palatino Linotype" w:eastAsia="Calibri" w:hAnsi="Palatino Linotype" w:cs="Arial"/>
          <w:lang w:val="es-ES"/>
        </w:rPr>
        <w:t>Licencias para equipos de cómputo;</w:t>
      </w:r>
    </w:p>
    <w:p w:rsidR="009603EC" w:rsidRPr="00D424CD" w:rsidRDefault="009603EC" w:rsidP="00D424CD">
      <w:pPr>
        <w:pStyle w:val="Prrafodelista"/>
        <w:numPr>
          <w:ilvl w:val="0"/>
          <w:numId w:val="5"/>
        </w:numPr>
        <w:shd w:val="clear" w:color="auto" w:fill="FFFFFF" w:themeFill="background1"/>
        <w:spacing w:before="240" w:after="240" w:line="360" w:lineRule="auto"/>
        <w:ind w:left="567" w:right="567" w:hanging="283"/>
        <w:jc w:val="both"/>
        <w:rPr>
          <w:rFonts w:ascii="Palatino Linotype" w:eastAsia="Calibri" w:hAnsi="Palatino Linotype" w:cs="Arial"/>
          <w:lang w:val="es-ES"/>
        </w:rPr>
      </w:pPr>
      <w:r w:rsidRPr="00D424CD">
        <w:rPr>
          <w:rFonts w:ascii="Palatino Linotype" w:eastAsia="Calibri" w:hAnsi="Palatino Linotype" w:cs="Arial"/>
          <w:lang w:val="es-ES"/>
        </w:rPr>
        <w:t>Mobiliario;</w:t>
      </w:r>
    </w:p>
    <w:p w:rsidR="009603EC" w:rsidRPr="00D424CD" w:rsidRDefault="009603EC" w:rsidP="00D424CD">
      <w:pPr>
        <w:pStyle w:val="Prrafodelista"/>
        <w:numPr>
          <w:ilvl w:val="0"/>
          <w:numId w:val="5"/>
        </w:numPr>
        <w:shd w:val="clear" w:color="auto" w:fill="FFFFFF" w:themeFill="background1"/>
        <w:spacing w:before="240" w:after="240" w:line="360" w:lineRule="auto"/>
        <w:ind w:left="567" w:right="567" w:hanging="283"/>
        <w:jc w:val="both"/>
        <w:rPr>
          <w:rFonts w:ascii="Palatino Linotype" w:eastAsia="Calibri" w:hAnsi="Palatino Linotype" w:cs="Arial"/>
          <w:lang w:val="es-ES"/>
        </w:rPr>
      </w:pPr>
      <w:r w:rsidRPr="00D424CD">
        <w:rPr>
          <w:rFonts w:ascii="Palatino Linotype" w:eastAsia="Calibri" w:hAnsi="Palatino Linotype" w:cs="Arial"/>
          <w:lang w:val="es-ES"/>
        </w:rPr>
        <w:lastRenderedPageBreak/>
        <w:t>Papel sanitario;</w:t>
      </w:r>
    </w:p>
    <w:p w:rsidR="009603EC" w:rsidRPr="00D424CD" w:rsidRDefault="009603EC" w:rsidP="00D424CD">
      <w:pPr>
        <w:pStyle w:val="Prrafodelista"/>
        <w:numPr>
          <w:ilvl w:val="0"/>
          <w:numId w:val="5"/>
        </w:numPr>
        <w:shd w:val="clear" w:color="auto" w:fill="FFFFFF" w:themeFill="background1"/>
        <w:spacing w:before="240" w:after="240" w:line="360" w:lineRule="auto"/>
        <w:ind w:left="567" w:right="567" w:hanging="283"/>
        <w:jc w:val="both"/>
        <w:rPr>
          <w:rFonts w:ascii="Palatino Linotype" w:eastAsia="Calibri" w:hAnsi="Palatino Linotype" w:cs="Arial"/>
          <w:lang w:val="es-ES"/>
        </w:rPr>
      </w:pPr>
      <w:r w:rsidRPr="00D424CD">
        <w:rPr>
          <w:rFonts w:ascii="Palatino Linotype" w:eastAsia="Calibri" w:hAnsi="Palatino Linotype" w:cs="Arial"/>
          <w:lang w:val="es-ES"/>
        </w:rPr>
        <w:t xml:space="preserve">Cafetería; y </w:t>
      </w:r>
    </w:p>
    <w:p w:rsidR="009603EC" w:rsidRPr="00D424CD" w:rsidRDefault="009603EC" w:rsidP="00D424CD">
      <w:pPr>
        <w:pStyle w:val="Prrafodelista"/>
        <w:numPr>
          <w:ilvl w:val="0"/>
          <w:numId w:val="5"/>
        </w:numPr>
        <w:shd w:val="clear" w:color="auto" w:fill="FFFFFF" w:themeFill="background1"/>
        <w:spacing w:before="240" w:after="240" w:line="360" w:lineRule="auto"/>
        <w:ind w:left="567" w:right="567" w:hanging="283"/>
        <w:jc w:val="both"/>
        <w:rPr>
          <w:rFonts w:ascii="Palatino Linotype" w:eastAsia="Calibri" w:hAnsi="Palatino Linotype" w:cs="Arial"/>
          <w:lang w:val="es-ES"/>
        </w:rPr>
      </w:pPr>
      <w:r w:rsidRPr="00D424CD">
        <w:rPr>
          <w:rFonts w:ascii="Palatino Linotype" w:eastAsia="Calibri" w:hAnsi="Palatino Linotype" w:cs="Arial"/>
          <w:lang w:val="es-ES"/>
        </w:rPr>
        <w:t>Uniformes y materiales deportivos:</w:t>
      </w:r>
    </w:p>
    <w:p w:rsidR="00714B9B" w:rsidRPr="00D424CD" w:rsidRDefault="00714B9B" w:rsidP="00D424CD">
      <w:pPr>
        <w:pStyle w:val="Prrafodelista"/>
        <w:shd w:val="clear" w:color="auto" w:fill="FFFFFF" w:themeFill="background1"/>
        <w:spacing w:before="240" w:after="240" w:line="360" w:lineRule="auto"/>
        <w:ind w:left="567" w:right="567"/>
        <w:jc w:val="both"/>
        <w:rPr>
          <w:rFonts w:ascii="Palatino Linotype" w:eastAsia="Calibri" w:hAnsi="Palatino Linotype" w:cs="Arial"/>
          <w:lang w:val="es-ES"/>
        </w:rPr>
      </w:pPr>
    </w:p>
    <w:p w:rsidR="000C4FAC" w:rsidRPr="00D424CD" w:rsidRDefault="006E4CE1" w:rsidP="00D424CD">
      <w:pPr>
        <w:pStyle w:val="Prrafodelista"/>
        <w:numPr>
          <w:ilvl w:val="0"/>
          <w:numId w:val="1"/>
        </w:numPr>
        <w:shd w:val="clear" w:color="auto" w:fill="FFFFFF" w:themeFill="background1"/>
        <w:spacing w:line="360" w:lineRule="auto"/>
        <w:ind w:left="0" w:firstLine="0"/>
        <w:jc w:val="both"/>
        <w:rPr>
          <w:rFonts w:ascii="Palatino Linotype" w:hAnsi="Palatino Linotype"/>
          <w:lang w:val="es-MX" w:eastAsia="en-US"/>
        </w:rPr>
      </w:pPr>
      <w:r w:rsidRPr="00D424CD">
        <w:rPr>
          <w:rFonts w:ascii="Palatino Linotype" w:hAnsi="Palatino Linotype" w:cs="Arial"/>
        </w:rPr>
        <w:t>Por su parte</w:t>
      </w:r>
      <w:r w:rsidR="002D2177" w:rsidRPr="00D424CD">
        <w:rPr>
          <w:rFonts w:ascii="Palatino Linotype" w:hAnsi="Palatino Linotype" w:cs="Arial"/>
        </w:rPr>
        <w:t>,</w:t>
      </w:r>
      <w:r w:rsidRPr="00D424CD">
        <w:rPr>
          <w:rFonts w:ascii="Palatino Linotype" w:hAnsi="Palatino Linotype" w:cs="Arial"/>
        </w:rPr>
        <w:t xml:space="preserve"> el Sujeto Obligado </w:t>
      </w:r>
      <w:r w:rsidR="00220C8D" w:rsidRPr="00D424CD">
        <w:rPr>
          <w:rFonts w:ascii="Palatino Linotype" w:hAnsi="Palatino Linotype" w:cs="Arial"/>
        </w:rPr>
        <w:t xml:space="preserve">dio respuesta a la solicitud de acceso a la información </w:t>
      </w:r>
      <w:r w:rsidR="00475B56" w:rsidRPr="00D424CD">
        <w:rPr>
          <w:rFonts w:ascii="Palatino Linotype" w:hAnsi="Palatino Linotype" w:cs="Arial"/>
        </w:rPr>
        <w:t xml:space="preserve">precisando que del periodo comprendido del 18 de junio de  2017 y 18 de junio de 2018 no se ha realizado compra alguna sobre los artículos señalados en las diversas solicitudes, asimismo puntualizó que </w:t>
      </w:r>
      <w:r w:rsidR="00C43B58" w:rsidRPr="00D424CD">
        <w:rPr>
          <w:rFonts w:ascii="Palatino Linotype" w:hAnsi="Palatino Linotype" w:cs="Arial"/>
        </w:rPr>
        <w:t>por lo que respecta de los artículos para rifas en eventos que realice el Sindicato no so</w:t>
      </w:r>
      <w:r w:rsidR="00EF2C7E" w:rsidRPr="00D424CD">
        <w:rPr>
          <w:rFonts w:ascii="Palatino Linotype" w:hAnsi="Palatino Linotype" w:cs="Arial"/>
        </w:rPr>
        <w:t xml:space="preserve">n </w:t>
      </w:r>
      <w:r w:rsidR="00B94B7B" w:rsidRPr="00D424CD">
        <w:rPr>
          <w:rFonts w:ascii="Palatino Linotype" w:hAnsi="Palatino Linotype" w:cs="Arial"/>
        </w:rPr>
        <w:t xml:space="preserve">realizados por la Universidad, </w:t>
      </w:r>
      <w:r w:rsidR="00B94B7B" w:rsidRPr="00D424CD">
        <w:rPr>
          <w:rFonts w:ascii="Palatino Linotype" w:hAnsi="Palatino Linotype"/>
          <w:lang w:val="es-MX" w:eastAsia="en-US"/>
        </w:rPr>
        <w:t>mientras</w:t>
      </w:r>
      <w:r w:rsidR="00EF2C7E" w:rsidRPr="00D424CD">
        <w:rPr>
          <w:rFonts w:ascii="Palatino Linotype" w:hAnsi="Palatino Linotype"/>
          <w:lang w:val="es-MX" w:eastAsia="en-US"/>
        </w:rPr>
        <w:t xml:space="preserve"> que de </w:t>
      </w:r>
      <w:r w:rsidR="00EF2C7E" w:rsidRPr="00D424CD">
        <w:rPr>
          <w:rFonts w:ascii="Palatino Linotype" w:eastAsia="Calibri" w:hAnsi="Palatino Linotype" w:cs="Arial"/>
          <w:lang w:val="es-ES"/>
        </w:rPr>
        <w:t>Licencias para equipos de cómputo; Mobiliario; Papel sanitario; Cafetería; y Uniformes y materiales deportivos señaló el año y el monto erogado por cada concepto enunciado.</w:t>
      </w:r>
      <w:r w:rsidR="000C4FAC" w:rsidRPr="00D424CD">
        <w:rPr>
          <w:rFonts w:ascii="Palatino Linotype" w:eastAsia="Calibri" w:hAnsi="Palatino Linotype" w:cs="Arial"/>
          <w:lang w:val="es-ES"/>
        </w:rPr>
        <w:t xml:space="preserve"> </w:t>
      </w:r>
    </w:p>
    <w:p w:rsidR="000C4FAC" w:rsidRPr="00D424CD" w:rsidRDefault="000C4FAC" w:rsidP="00D424CD">
      <w:pPr>
        <w:pStyle w:val="Prrafodelista"/>
        <w:shd w:val="clear" w:color="auto" w:fill="FFFFFF" w:themeFill="background1"/>
        <w:spacing w:line="360" w:lineRule="auto"/>
        <w:ind w:left="0"/>
        <w:jc w:val="both"/>
        <w:rPr>
          <w:rFonts w:ascii="Palatino Linotype" w:hAnsi="Palatino Linotype"/>
          <w:lang w:val="es-MX" w:eastAsia="en-US"/>
        </w:rPr>
      </w:pPr>
    </w:p>
    <w:p w:rsidR="00FF79A4" w:rsidRPr="00D424CD" w:rsidRDefault="00844254" w:rsidP="00D424CD">
      <w:pPr>
        <w:pStyle w:val="Prrafodelista"/>
        <w:numPr>
          <w:ilvl w:val="0"/>
          <w:numId w:val="1"/>
        </w:numPr>
        <w:shd w:val="clear" w:color="auto" w:fill="FFFFFF" w:themeFill="background1"/>
        <w:spacing w:line="360" w:lineRule="auto"/>
        <w:ind w:left="0" w:firstLine="0"/>
        <w:jc w:val="both"/>
        <w:rPr>
          <w:rFonts w:ascii="Palatino Linotype" w:hAnsi="Palatino Linotype" w:cs="Arial"/>
        </w:rPr>
      </w:pPr>
      <w:r w:rsidRPr="00D424CD">
        <w:rPr>
          <w:rFonts w:ascii="Palatino Linotype" w:hAnsi="Palatino Linotype" w:cs="Arial"/>
        </w:rPr>
        <w:t xml:space="preserve">Por su parte, el particular se inconformó medularmente </w:t>
      </w:r>
      <w:r w:rsidR="00C366FF" w:rsidRPr="00D424CD">
        <w:rPr>
          <w:rFonts w:ascii="Palatino Linotype" w:hAnsi="Palatino Linotype" w:cs="Arial"/>
        </w:rPr>
        <w:t xml:space="preserve">que le ha sido negada la información, además de </w:t>
      </w:r>
      <w:r w:rsidR="00FF79A4" w:rsidRPr="00D424CD">
        <w:rPr>
          <w:rFonts w:ascii="Palatino Linotype" w:hAnsi="Palatino Linotype" w:cs="Arial"/>
        </w:rPr>
        <w:t>realizar diversas manifestaciones subjetivas.</w:t>
      </w:r>
    </w:p>
    <w:p w:rsidR="00FF79A4" w:rsidRPr="00D424CD" w:rsidRDefault="00FF79A4" w:rsidP="00D424CD">
      <w:pPr>
        <w:pStyle w:val="Prrafodelista"/>
        <w:shd w:val="clear" w:color="auto" w:fill="FFFFFF" w:themeFill="background1"/>
        <w:rPr>
          <w:rFonts w:ascii="Palatino Linotype" w:hAnsi="Palatino Linotype" w:cs="Arial"/>
        </w:rPr>
      </w:pPr>
    </w:p>
    <w:p w:rsidR="00C366FF" w:rsidRPr="00D424CD" w:rsidRDefault="00C366FF" w:rsidP="00D424CD">
      <w:pPr>
        <w:pStyle w:val="Prrafodelista"/>
        <w:numPr>
          <w:ilvl w:val="0"/>
          <w:numId w:val="1"/>
        </w:numPr>
        <w:shd w:val="clear" w:color="auto" w:fill="FFFFFF" w:themeFill="background1"/>
        <w:spacing w:line="360" w:lineRule="auto"/>
        <w:ind w:left="0" w:firstLine="0"/>
        <w:jc w:val="both"/>
        <w:rPr>
          <w:rFonts w:ascii="Palatino Linotype" w:hAnsi="Palatino Linotype" w:cs="Arial"/>
        </w:rPr>
      </w:pPr>
      <w:r w:rsidRPr="00D424CD">
        <w:rPr>
          <w:rFonts w:ascii="Palatino Linotype" w:hAnsi="Palatino Linotype" w:cs="Arial"/>
        </w:rPr>
        <w:t>Siendo así que el Sujeto Obligado al momento de remitir el informe justificado correspondiente, ratifica totalmente su respuesta inicial.</w:t>
      </w:r>
    </w:p>
    <w:p w:rsidR="00C366FF" w:rsidRPr="00D424CD" w:rsidRDefault="00C366FF" w:rsidP="00D424CD">
      <w:pPr>
        <w:pStyle w:val="Prrafodelista"/>
        <w:shd w:val="clear" w:color="auto" w:fill="FFFFFF" w:themeFill="background1"/>
        <w:rPr>
          <w:rFonts w:ascii="Palatino Linotype" w:eastAsia="MS Mincho" w:hAnsi="Palatino Linotype" w:cs="Arial"/>
        </w:rPr>
      </w:pPr>
    </w:p>
    <w:p w:rsidR="00E60771" w:rsidRPr="00D424CD" w:rsidRDefault="00E60771" w:rsidP="00D424CD">
      <w:pPr>
        <w:pStyle w:val="Prrafodelista"/>
        <w:numPr>
          <w:ilvl w:val="0"/>
          <w:numId w:val="1"/>
        </w:numPr>
        <w:shd w:val="clear" w:color="auto" w:fill="FFFFFF" w:themeFill="background1"/>
        <w:spacing w:line="360" w:lineRule="auto"/>
        <w:ind w:left="0" w:firstLine="0"/>
        <w:jc w:val="both"/>
        <w:rPr>
          <w:rFonts w:ascii="Palatino Linotype" w:hAnsi="Palatino Linotype" w:cs="Arial"/>
        </w:rPr>
      </w:pPr>
      <w:r w:rsidRPr="00D424CD">
        <w:rPr>
          <w:rFonts w:ascii="Palatino Linotype" w:eastAsia="MS Mincho" w:hAnsi="Palatino Linotype" w:cs="Arial"/>
        </w:rPr>
        <w:t xml:space="preserve">De este modo, en términos meramente procedimentales, se actualiza la causa de procedencia del recurso de revisión establecida en el artículo 179, fracción </w:t>
      </w:r>
      <w:r w:rsidR="00FF79A4" w:rsidRPr="00D424CD">
        <w:rPr>
          <w:rFonts w:ascii="Palatino Linotype" w:eastAsia="MS Mincho" w:hAnsi="Palatino Linotype" w:cs="Arial"/>
        </w:rPr>
        <w:t xml:space="preserve">I </w:t>
      </w:r>
      <w:r w:rsidRPr="00D424CD">
        <w:rPr>
          <w:rFonts w:ascii="Palatino Linotype" w:eastAsia="MS Mincho" w:hAnsi="Palatino Linotype" w:cs="Arial"/>
        </w:rPr>
        <w:t>de la Ley de Transparencia y Acceso a la Información Pública del Estado de México y Municipios.</w:t>
      </w:r>
    </w:p>
    <w:p w:rsidR="0055611E" w:rsidRPr="00D424CD" w:rsidRDefault="0055611E" w:rsidP="00D424CD">
      <w:pPr>
        <w:pStyle w:val="Prrafodelista"/>
        <w:shd w:val="clear" w:color="auto" w:fill="FFFFFF" w:themeFill="background1"/>
        <w:rPr>
          <w:rFonts w:ascii="Palatino Linotype" w:hAnsi="Palatino Linotype" w:cs="Arial"/>
        </w:rPr>
      </w:pPr>
    </w:p>
    <w:p w:rsidR="0055611E" w:rsidRPr="00D424CD" w:rsidRDefault="0055611E" w:rsidP="00D424CD">
      <w:pPr>
        <w:pStyle w:val="Prrafodelista"/>
        <w:shd w:val="clear" w:color="auto" w:fill="FFFFFF" w:themeFill="background1"/>
        <w:spacing w:line="360" w:lineRule="auto"/>
        <w:ind w:left="0"/>
        <w:jc w:val="both"/>
        <w:rPr>
          <w:rFonts w:ascii="Palatino Linotype" w:hAnsi="Palatino Linotype" w:cs="Arial"/>
        </w:rPr>
      </w:pPr>
    </w:p>
    <w:p w:rsidR="0055611E" w:rsidRPr="00D424CD" w:rsidRDefault="0055611E" w:rsidP="00D424CD">
      <w:pPr>
        <w:pStyle w:val="Ttulo2"/>
        <w:shd w:val="clear" w:color="auto" w:fill="FFFFFF" w:themeFill="background1"/>
        <w:rPr>
          <w:rFonts w:ascii="Palatino Linotype" w:hAnsi="Palatino Linotype"/>
          <w:b/>
          <w:color w:val="auto"/>
          <w:sz w:val="28"/>
        </w:rPr>
      </w:pPr>
      <w:bookmarkStart w:id="12" w:name="_Toc514761973"/>
      <w:bookmarkStart w:id="13" w:name="_Toc524952342"/>
      <w:r w:rsidRPr="00D424CD">
        <w:rPr>
          <w:rFonts w:ascii="Palatino Linotype" w:hAnsi="Palatino Linotype"/>
          <w:b/>
          <w:color w:val="auto"/>
          <w:sz w:val="28"/>
        </w:rPr>
        <w:lastRenderedPageBreak/>
        <w:t>CUARTO. De previo y especial pronunciamiento</w:t>
      </w:r>
      <w:bookmarkEnd w:id="12"/>
      <w:bookmarkEnd w:id="13"/>
    </w:p>
    <w:p w:rsidR="0055611E" w:rsidRPr="00D424CD" w:rsidRDefault="0055611E" w:rsidP="00D424CD">
      <w:pPr>
        <w:shd w:val="clear" w:color="auto" w:fill="FFFFFF" w:themeFill="background1"/>
        <w:rPr>
          <w:lang w:val="es-MX" w:eastAsia="en-US"/>
        </w:rPr>
      </w:pPr>
    </w:p>
    <w:p w:rsidR="0055611E" w:rsidRPr="00D424CD" w:rsidRDefault="0055611E" w:rsidP="00D424CD">
      <w:pPr>
        <w:pStyle w:val="Ttulo3"/>
        <w:numPr>
          <w:ilvl w:val="0"/>
          <w:numId w:val="24"/>
        </w:numPr>
        <w:shd w:val="clear" w:color="auto" w:fill="FFFFFF" w:themeFill="background1"/>
        <w:rPr>
          <w:rFonts w:ascii="Palatino Linotype" w:hAnsi="Palatino Linotype"/>
          <w:b/>
          <w:color w:val="auto"/>
        </w:rPr>
      </w:pPr>
      <w:bookmarkStart w:id="14" w:name="_Toc489558106"/>
      <w:bookmarkStart w:id="15" w:name="_Toc514761974"/>
      <w:bookmarkStart w:id="16" w:name="_Toc524952343"/>
      <w:r w:rsidRPr="00D424CD">
        <w:rPr>
          <w:rFonts w:ascii="Palatino Linotype" w:hAnsi="Palatino Linotype"/>
          <w:b/>
          <w:color w:val="auto"/>
        </w:rPr>
        <w:t>De la legalidad de la prórroga para responder a la solicitud</w:t>
      </w:r>
      <w:bookmarkEnd w:id="14"/>
      <w:bookmarkEnd w:id="15"/>
      <w:bookmarkEnd w:id="16"/>
    </w:p>
    <w:p w:rsidR="0055611E" w:rsidRPr="00D424CD" w:rsidRDefault="0055611E" w:rsidP="00D424CD">
      <w:pPr>
        <w:pStyle w:val="Prrafodelista"/>
        <w:numPr>
          <w:ilvl w:val="0"/>
          <w:numId w:val="1"/>
        </w:numPr>
        <w:shd w:val="clear" w:color="auto" w:fill="FFFFFF" w:themeFill="background1"/>
        <w:autoSpaceDE w:val="0"/>
        <w:autoSpaceDN w:val="0"/>
        <w:adjustRightInd w:val="0"/>
        <w:spacing w:before="240" w:after="240" w:line="360" w:lineRule="auto"/>
        <w:ind w:left="0" w:firstLine="0"/>
        <w:jc w:val="both"/>
        <w:rPr>
          <w:rFonts w:ascii="Palatino Linotype" w:hAnsi="Palatino Linotype" w:cs="Bookman Old Style"/>
          <w:i/>
          <w:sz w:val="22"/>
          <w:szCs w:val="20"/>
          <w:lang w:val="es-ES"/>
        </w:rPr>
      </w:pPr>
      <w:r w:rsidRPr="00D424CD">
        <w:rPr>
          <w:rFonts w:ascii="Palatino Linotype" w:hAnsi="Palatino Linotype"/>
        </w:rPr>
        <w:t xml:space="preserve">Antes de entrar al estudio y resolución del asunto es necesario analizar la prórroga determinada por el </w:t>
      </w:r>
      <w:r w:rsidRPr="00D424CD">
        <w:rPr>
          <w:rFonts w:ascii="Palatino Linotype" w:hAnsi="Palatino Linotype"/>
          <w:b/>
        </w:rPr>
        <w:t>SUJETO OBLIGADO</w:t>
      </w:r>
      <w:r w:rsidRPr="00D424CD">
        <w:rPr>
          <w:rFonts w:ascii="Palatino Linotype" w:hAnsi="Palatino Linotype"/>
        </w:rPr>
        <w:t xml:space="preserve"> para responder la solicitud ya que un retraso en la entrega de las respuestas constituye una restricción indirecta que comienza a afectar el derecho de las personas, como toda restricción, ésta puede ser legítima siempre y cuando cumpla con las formalidades legalmente establecidas para ello.</w:t>
      </w:r>
    </w:p>
    <w:p w:rsidR="0055611E" w:rsidRPr="00D424CD" w:rsidRDefault="0055611E" w:rsidP="00D424CD">
      <w:pPr>
        <w:pStyle w:val="Prrafodelista"/>
        <w:shd w:val="clear" w:color="auto" w:fill="FFFFFF" w:themeFill="background1"/>
        <w:autoSpaceDE w:val="0"/>
        <w:autoSpaceDN w:val="0"/>
        <w:adjustRightInd w:val="0"/>
        <w:spacing w:before="240" w:after="240" w:line="360" w:lineRule="auto"/>
        <w:ind w:left="0"/>
        <w:jc w:val="both"/>
        <w:rPr>
          <w:rFonts w:ascii="Palatino Linotype" w:hAnsi="Palatino Linotype" w:cs="Bookman Old Style"/>
          <w:i/>
          <w:sz w:val="22"/>
          <w:szCs w:val="20"/>
          <w:lang w:val="es-ES"/>
        </w:rPr>
      </w:pPr>
      <w:r w:rsidRPr="00D424CD">
        <w:rPr>
          <w:rFonts w:ascii="Palatino Linotype" w:hAnsi="Palatino Linotype"/>
        </w:rPr>
        <w:t xml:space="preserve"> </w:t>
      </w:r>
    </w:p>
    <w:p w:rsidR="0055611E" w:rsidRPr="00D424CD" w:rsidRDefault="0055611E" w:rsidP="00D424CD">
      <w:pPr>
        <w:pStyle w:val="Prrafodelista"/>
        <w:numPr>
          <w:ilvl w:val="0"/>
          <w:numId w:val="1"/>
        </w:numPr>
        <w:shd w:val="clear" w:color="auto" w:fill="FFFFFF" w:themeFill="background1"/>
        <w:autoSpaceDE w:val="0"/>
        <w:autoSpaceDN w:val="0"/>
        <w:adjustRightInd w:val="0"/>
        <w:spacing w:before="240" w:after="240" w:line="360" w:lineRule="auto"/>
        <w:ind w:left="0" w:firstLine="0"/>
        <w:jc w:val="both"/>
        <w:rPr>
          <w:rFonts w:ascii="Palatino Linotype" w:hAnsi="Palatino Linotype"/>
          <w:i/>
          <w:sz w:val="28"/>
        </w:rPr>
      </w:pPr>
      <w:r w:rsidRPr="00D424CD">
        <w:rPr>
          <w:rFonts w:ascii="Palatino Linotype" w:hAnsi="Palatino Linotype"/>
        </w:rPr>
        <w:t xml:space="preserve">El artículo 163 de la Ley de Transparencia y Acceso a la Información Pública del Estado de México y Municipios señala el plazo de 15 días para atender una solicitud de acceso a la información, el que puede prorrogarse por siete días más </w:t>
      </w:r>
      <w:r w:rsidRPr="00D424CD">
        <w:rPr>
          <w:rFonts w:ascii="Palatino Linotype" w:hAnsi="Palatino Linotype" w:cs="Bookman Old Style"/>
          <w:i/>
          <w:sz w:val="22"/>
          <w:szCs w:val="20"/>
          <w:lang w:val="es-ES"/>
        </w:rPr>
        <w:t>siempre y cuando existan razones fundadas y motivadas</w:t>
      </w:r>
      <w:r w:rsidRPr="00D424CD">
        <w:rPr>
          <w:rFonts w:ascii="Palatino Linotype" w:hAnsi="Palatino Linotype"/>
        </w:rPr>
        <w:t xml:space="preserve">, además precisa que: </w:t>
      </w:r>
      <w:r w:rsidRPr="00D424CD">
        <w:rPr>
          <w:rFonts w:ascii="Palatino Linotype" w:hAnsi="Palatino Linotype" w:cs="Bookman Old Style"/>
          <w:i/>
          <w:sz w:val="22"/>
          <w:szCs w:val="20"/>
          <w:lang w:val="es-ES"/>
        </w:rPr>
        <w:t>No podrán invocarse como causales de ampliación del plazo motivos que supongan negligencia o descuido del sujeto obligado en el desahogo de la solicitud.</w:t>
      </w:r>
    </w:p>
    <w:p w:rsidR="0055611E" w:rsidRPr="00D424CD" w:rsidRDefault="0055611E" w:rsidP="00D424CD">
      <w:pPr>
        <w:pStyle w:val="Prrafodelista"/>
        <w:shd w:val="clear" w:color="auto" w:fill="FFFFFF" w:themeFill="background1"/>
        <w:autoSpaceDE w:val="0"/>
        <w:autoSpaceDN w:val="0"/>
        <w:adjustRightInd w:val="0"/>
        <w:spacing w:before="240" w:after="240" w:line="360" w:lineRule="auto"/>
        <w:ind w:left="0"/>
        <w:jc w:val="both"/>
        <w:rPr>
          <w:rFonts w:ascii="Palatino Linotype" w:hAnsi="Palatino Linotype"/>
          <w:i/>
          <w:sz w:val="28"/>
        </w:rPr>
      </w:pPr>
    </w:p>
    <w:p w:rsidR="00B94B7B" w:rsidRPr="00D424CD" w:rsidRDefault="0055611E" w:rsidP="00D424CD">
      <w:pPr>
        <w:pStyle w:val="Prrafodelista"/>
        <w:numPr>
          <w:ilvl w:val="0"/>
          <w:numId w:val="1"/>
        </w:numPr>
        <w:shd w:val="clear" w:color="auto" w:fill="FFFFFF" w:themeFill="background1"/>
        <w:spacing w:before="240" w:after="240" w:line="360" w:lineRule="auto"/>
        <w:ind w:left="0" w:right="49" w:firstLine="0"/>
        <w:jc w:val="both"/>
        <w:rPr>
          <w:rFonts w:ascii="Palatino Linotype" w:hAnsi="Palatino Linotype"/>
        </w:rPr>
      </w:pPr>
      <w:r w:rsidRPr="00D424CD">
        <w:rPr>
          <w:rFonts w:ascii="Palatino Linotype" w:hAnsi="Palatino Linotype"/>
        </w:rPr>
        <w:t xml:space="preserve">En el caso que se resuelve, el Sujeto Obligado amplió el plazo para atender la solicitud de acceso a la información pública, señalando </w:t>
      </w:r>
      <w:r w:rsidR="00B94B7B" w:rsidRPr="00D424CD">
        <w:rPr>
          <w:rFonts w:ascii="Palatino Linotype" w:hAnsi="Palatino Linotype"/>
        </w:rPr>
        <w:t>lo siguiente “</w:t>
      </w:r>
      <w:r w:rsidR="00B94B7B" w:rsidRPr="00D424CD">
        <w:rPr>
          <w:rFonts w:ascii="Palatino Linotype" w:hAnsi="Palatino Linotype" w:cs="Arial"/>
          <w:i/>
          <w:sz w:val="22"/>
          <w:szCs w:val="22"/>
        </w:rPr>
        <w:t xml:space="preserve">se le hace de su conocimiento que el plazo de 15 días hábiles para atender su solicitud de información ha sido prorrogado por 7 días en virtud de las siguientes razones: Por acuerdo de la Quincuagésima Primera sesión extraordinaria del comité de transparencia se aprobó la </w:t>
      </w:r>
      <w:proofErr w:type="spellStart"/>
      <w:r w:rsidR="00B94B7B" w:rsidRPr="00D424CD">
        <w:rPr>
          <w:rFonts w:ascii="Palatino Linotype" w:hAnsi="Palatino Linotype" w:cs="Arial"/>
          <w:i/>
          <w:sz w:val="22"/>
          <w:szCs w:val="22"/>
        </w:rPr>
        <w:t>prorroga</w:t>
      </w:r>
      <w:proofErr w:type="spellEnd"/>
      <w:r w:rsidR="00B94B7B" w:rsidRPr="00D424CD">
        <w:rPr>
          <w:rFonts w:ascii="Palatino Linotype" w:hAnsi="Palatino Linotype" w:cs="Arial"/>
          <w:i/>
          <w:sz w:val="22"/>
          <w:szCs w:val="22"/>
        </w:rPr>
        <w:t xml:space="preserve"> solicitada” (sic)</w:t>
      </w:r>
    </w:p>
    <w:p w:rsidR="00B94B7B" w:rsidRPr="00D424CD" w:rsidRDefault="00B94B7B" w:rsidP="00D424CD">
      <w:pPr>
        <w:pStyle w:val="Prrafodelista"/>
        <w:shd w:val="clear" w:color="auto" w:fill="FFFFFF" w:themeFill="background1"/>
        <w:spacing w:before="240" w:after="240" w:line="360" w:lineRule="auto"/>
        <w:ind w:left="0" w:right="49"/>
        <w:jc w:val="both"/>
        <w:rPr>
          <w:rFonts w:ascii="Palatino Linotype" w:hAnsi="Palatino Linotype"/>
        </w:rPr>
      </w:pPr>
    </w:p>
    <w:p w:rsidR="0055611E" w:rsidRPr="00D424CD" w:rsidRDefault="0055611E" w:rsidP="00D424CD">
      <w:pPr>
        <w:pStyle w:val="Prrafodelista"/>
        <w:numPr>
          <w:ilvl w:val="0"/>
          <w:numId w:val="1"/>
        </w:numPr>
        <w:shd w:val="clear" w:color="auto" w:fill="FFFFFF" w:themeFill="background1"/>
        <w:spacing w:before="240" w:after="240" w:line="360" w:lineRule="auto"/>
        <w:ind w:left="0" w:right="49" w:firstLine="0"/>
        <w:jc w:val="both"/>
        <w:rPr>
          <w:rFonts w:ascii="Palatino Linotype" w:eastAsia="Times New Roman" w:hAnsi="Palatino Linotype" w:cs="Arial"/>
          <w:color w:val="000000"/>
        </w:rPr>
      </w:pPr>
      <w:r w:rsidRPr="00D424CD">
        <w:rPr>
          <w:rFonts w:ascii="Palatino Linotype" w:hAnsi="Palatino Linotype"/>
        </w:rPr>
        <w:lastRenderedPageBreak/>
        <w:t xml:space="preserve">De dicha manifestación se aprecia el claro incumplimiento de lo establecido en el artículo 163 de la Ley de Transparencia y Acceso a la Información Pública del Estado de México y Municipios, ya que la prórroga carece de toda fundamentación y motivación, asimismo no menciona las razones por las cuales se solicita la ampliación del plazo legalmente establecido para dar respuesta, por lo que dicha prórroga fue indebida ya que </w:t>
      </w:r>
      <w:r w:rsidRPr="00D424CD">
        <w:rPr>
          <w:rFonts w:ascii="Palatino Linotype" w:hAnsi="Palatino Linotype"/>
          <w:b/>
        </w:rPr>
        <w:t>PRORROGAS INDEBIDAS.</w:t>
      </w:r>
      <w:r w:rsidRPr="00D424CD">
        <w:rPr>
          <w:rFonts w:ascii="Palatino Linotype" w:hAnsi="Palatino Linotype"/>
        </w:rPr>
        <w:t xml:space="preserve"> </w:t>
      </w:r>
      <w:r w:rsidRPr="00D424CD">
        <w:rPr>
          <w:rFonts w:ascii="Palatino Linotype" w:eastAsia="Times New Roman" w:hAnsi="Palatino Linotype" w:cs="Arial"/>
          <w:color w:val="000000"/>
        </w:rPr>
        <w:t>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w:t>
      </w:r>
    </w:p>
    <w:p w:rsidR="0055611E" w:rsidRPr="00D424CD" w:rsidRDefault="0055611E" w:rsidP="00D424CD">
      <w:pPr>
        <w:pStyle w:val="Prrafodelista"/>
        <w:shd w:val="clear" w:color="auto" w:fill="FFFFFF" w:themeFill="background1"/>
        <w:spacing w:line="360" w:lineRule="auto"/>
        <w:ind w:left="0"/>
        <w:jc w:val="both"/>
        <w:rPr>
          <w:rFonts w:ascii="Palatino Linotype" w:hAnsi="Palatino Linotype" w:cs="Arial"/>
        </w:rPr>
      </w:pPr>
    </w:p>
    <w:p w:rsidR="002A5BA4" w:rsidRPr="00D424CD" w:rsidRDefault="0055611E" w:rsidP="00D424CD">
      <w:pPr>
        <w:pStyle w:val="Ttulo2"/>
        <w:shd w:val="clear" w:color="auto" w:fill="FFFFFF" w:themeFill="background1"/>
        <w:rPr>
          <w:rFonts w:ascii="Palatino Linotype" w:hAnsi="Palatino Linotype"/>
          <w:b/>
          <w:color w:val="auto"/>
          <w:sz w:val="28"/>
        </w:rPr>
      </w:pPr>
      <w:bookmarkStart w:id="17" w:name="_Toc486525254"/>
      <w:bookmarkStart w:id="18" w:name="_Toc524952344"/>
      <w:r w:rsidRPr="00D424CD">
        <w:rPr>
          <w:rFonts w:ascii="Palatino Linotype" w:hAnsi="Palatino Linotype"/>
          <w:b/>
          <w:color w:val="auto"/>
          <w:sz w:val="28"/>
        </w:rPr>
        <w:t>QUINTO</w:t>
      </w:r>
      <w:r w:rsidR="002A5BA4" w:rsidRPr="00D424CD">
        <w:rPr>
          <w:rFonts w:ascii="Palatino Linotype" w:hAnsi="Palatino Linotype"/>
          <w:b/>
          <w:color w:val="auto"/>
          <w:sz w:val="28"/>
        </w:rPr>
        <w:t>. Análisis y resolución del asunto</w:t>
      </w:r>
      <w:bookmarkEnd w:id="17"/>
      <w:bookmarkEnd w:id="18"/>
    </w:p>
    <w:p w:rsidR="002A5BA4" w:rsidRPr="00D424CD" w:rsidRDefault="002A5BA4" w:rsidP="00D424CD">
      <w:pPr>
        <w:shd w:val="clear" w:color="auto" w:fill="FFFFFF" w:themeFill="background1"/>
        <w:spacing w:line="360" w:lineRule="auto"/>
        <w:jc w:val="both"/>
        <w:rPr>
          <w:rFonts w:ascii="Palatino Linotype" w:hAnsi="Palatino Linotype" w:cs="Arial"/>
        </w:rPr>
      </w:pPr>
    </w:p>
    <w:p w:rsidR="002A5BA4" w:rsidRPr="00D424CD" w:rsidRDefault="007401AD" w:rsidP="00D424CD">
      <w:pPr>
        <w:pStyle w:val="Ttulo3"/>
        <w:numPr>
          <w:ilvl w:val="0"/>
          <w:numId w:val="25"/>
        </w:numPr>
        <w:shd w:val="clear" w:color="auto" w:fill="FFFFFF" w:themeFill="background1"/>
        <w:rPr>
          <w:rFonts w:ascii="Palatino Linotype" w:hAnsi="Palatino Linotype"/>
          <w:b/>
          <w:color w:val="auto"/>
        </w:rPr>
      </w:pPr>
      <w:bookmarkStart w:id="19" w:name="_Toc524952345"/>
      <w:r w:rsidRPr="00D424CD">
        <w:rPr>
          <w:rFonts w:ascii="Palatino Linotype" w:hAnsi="Palatino Linotype"/>
          <w:b/>
          <w:color w:val="auto"/>
        </w:rPr>
        <w:t>De la fuente obligacional</w:t>
      </w:r>
      <w:bookmarkEnd w:id="19"/>
    </w:p>
    <w:p w:rsidR="002A5BA4" w:rsidRPr="00D424CD" w:rsidRDefault="002A5BA4" w:rsidP="00D424CD">
      <w:pPr>
        <w:pStyle w:val="Prrafodelista"/>
        <w:shd w:val="clear" w:color="auto" w:fill="FFFFFF" w:themeFill="background1"/>
        <w:spacing w:line="360" w:lineRule="auto"/>
        <w:ind w:left="0"/>
        <w:jc w:val="both"/>
        <w:rPr>
          <w:rFonts w:ascii="Palatino Linotype" w:hAnsi="Palatino Linotype" w:cs="Arial"/>
        </w:rPr>
      </w:pPr>
      <w:r w:rsidRPr="00D424CD">
        <w:rPr>
          <w:rFonts w:ascii="Palatino Linotype" w:hAnsi="Palatino Linotype" w:cs="Arial"/>
        </w:rPr>
        <w:t xml:space="preserve"> </w:t>
      </w:r>
    </w:p>
    <w:p w:rsidR="00FF4E4F" w:rsidRPr="00D424CD" w:rsidRDefault="007401AD" w:rsidP="00D424CD">
      <w:pPr>
        <w:pStyle w:val="Prrafodelista"/>
        <w:numPr>
          <w:ilvl w:val="0"/>
          <w:numId w:val="1"/>
        </w:numPr>
        <w:shd w:val="clear" w:color="auto" w:fill="FFFFFF" w:themeFill="background1"/>
        <w:spacing w:line="360" w:lineRule="auto"/>
        <w:ind w:left="0" w:firstLine="0"/>
        <w:jc w:val="both"/>
        <w:rPr>
          <w:rFonts w:ascii="Palatino Linotype" w:eastAsia="Calibri" w:hAnsi="Palatino Linotype" w:cs="Arial"/>
        </w:rPr>
      </w:pPr>
      <w:r w:rsidRPr="00D424CD">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w:t>
      </w:r>
      <w:r w:rsidR="00EA606F" w:rsidRPr="00D424CD">
        <w:rPr>
          <w:rFonts w:ascii="Palatino Linotype" w:eastAsia="Calibri" w:hAnsi="Palatino Linotype" w:cs="Arial"/>
        </w:rPr>
        <w:t xml:space="preserve">do que requiere le sea entregado el </w:t>
      </w:r>
      <w:r w:rsidR="00EA606F" w:rsidRPr="00D424CD">
        <w:rPr>
          <w:rFonts w:ascii="Palatino Linotype" w:hAnsi="Palatino Linotype" w:cs="Arial"/>
        </w:rPr>
        <w:t>histórico de compras con las correspon</w:t>
      </w:r>
      <w:r w:rsidR="00CC0101" w:rsidRPr="00D424CD">
        <w:rPr>
          <w:rFonts w:ascii="Palatino Linotype" w:hAnsi="Palatino Linotype" w:cs="Arial"/>
        </w:rPr>
        <w:t xml:space="preserve">dientes facturas de </w:t>
      </w:r>
      <w:r w:rsidR="00CC0101" w:rsidRPr="00D424CD">
        <w:rPr>
          <w:rFonts w:ascii="Palatino Linotype" w:eastAsia="Calibri" w:hAnsi="Palatino Linotype" w:cs="Arial"/>
          <w:lang w:val="es-ES"/>
        </w:rPr>
        <w:t>vehículos</w:t>
      </w:r>
      <w:r w:rsidR="00EA606F" w:rsidRPr="00D424CD">
        <w:rPr>
          <w:rFonts w:ascii="Palatino Linotype" w:eastAsia="Calibri" w:hAnsi="Palatino Linotype" w:cs="Arial"/>
          <w:lang w:val="es-ES"/>
        </w:rPr>
        <w:t xml:space="preserve">;  artículos para talleres (música, baile, taekwondo); equipos de comunicación (celulares, </w:t>
      </w:r>
      <w:proofErr w:type="spellStart"/>
      <w:r w:rsidR="00EA606F" w:rsidRPr="00D424CD">
        <w:rPr>
          <w:rFonts w:ascii="Palatino Linotype" w:eastAsia="Calibri" w:hAnsi="Palatino Linotype" w:cs="Arial"/>
          <w:lang w:val="es-ES"/>
        </w:rPr>
        <w:t>vipers</w:t>
      </w:r>
      <w:proofErr w:type="spellEnd"/>
      <w:r w:rsidR="00EA606F" w:rsidRPr="00D424CD">
        <w:rPr>
          <w:rFonts w:ascii="Palatino Linotype" w:eastAsia="Calibri" w:hAnsi="Palatino Linotype" w:cs="Arial"/>
          <w:lang w:val="es-ES"/>
        </w:rPr>
        <w:t>, radios) y artículos para rifas en eventos que realic</w:t>
      </w:r>
      <w:r w:rsidR="00FF4E4F" w:rsidRPr="00D424CD">
        <w:rPr>
          <w:rFonts w:ascii="Palatino Linotype" w:eastAsia="Calibri" w:hAnsi="Palatino Linotype" w:cs="Arial"/>
          <w:lang w:val="es-ES"/>
        </w:rPr>
        <w:t xml:space="preserve">e el sindicato o la universidad; </w:t>
      </w:r>
      <w:r w:rsidR="00FF4E4F" w:rsidRPr="00D424CD">
        <w:rPr>
          <w:rFonts w:ascii="Palatino Linotype" w:eastAsia="Calibri" w:hAnsi="Palatino Linotype" w:cs="Arial"/>
        </w:rPr>
        <w:t>Licencias para equipos de cómputo; Mobiliario; Papel sanitario; Cafetería; y Uniformes y materiales deportivos:</w:t>
      </w:r>
    </w:p>
    <w:p w:rsidR="00EA606F" w:rsidRPr="00D424CD" w:rsidRDefault="00EA606F" w:rsidP="00D424CD">
      <w:pPr>
        <w:pStyle w:val="Prrafodelista"/>
        <w:shd w:val="clear" w:color="auto" w:fill="FFFFFF" w:themeFill="background1"/>
        <w:spacing w:line="360" w:lineRule="auto"/>
        <w:ind w:left="0"/>
        <w:jc w:val="both"/>
        <w:rPr>
          <w:rFonts w:ascii="Palatino Linotype" w:eastAsia="Calibri" w:hAnsi="Palatino Linotype" w:cs="Arial"/>
        </w:rPr>
      </w:pPr>
    </w:p>
    <w:p w:rsidR="007401AD" w:rsidRPr="00D424CD" w:rsidRDefault="007401AD" w:rsidP="00D424CD">
      <w:pPr>
        <w:pStyle w:val="Prrafodelista"/>
        <w:numPr>
          <w:ilvl w:val="0"/>
          <w:numId w:val="1"/>
        </w:numPr>
        <w:shd w:val="clear" w:color="auto" w:fill="FFFFFF" w:themeFill="background1"/>
        <w:tabs>
          <w:tab w:val="left" w:pos="851"/>
        </w:tabs>
        <w:spacing w:line="360" w:lineRule="auto"/>
        <w:ind w:left="0" w:right="49" w:firstLine="0"/>
        <w:jc w:val="both"/>
        <w:rPr>
          <w:rFonts w:ascii="Palatino Linotype" w:hAnsi="Palatino Linotype"/>
          <w:lang w:val="es-ES"/>
        </w:rPr>
      </w:pPr>
      <w:r w:rsidRPr="00D424CD">
        <w:rPr>
          <w:rFonts w:ascii="Palatino Linotype" w:eastAsia="Calibri" w:hAnsi="Palatino Linotype" w:cs="Arial"/>
        </w:rPr>
        <w:lastRenderedPageBreak/>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 refirió que</w:t>
      </w:r>
      <w:r w:rsidR="00EA606F" w:rsidRPr="00D424CD">
        <w:rPr>
          <w:rFonts w:ascii="Palatino Linotype" w:eastAsia="Calibri" w:hAnsi="Palatino Linotype" w:cs="Arial"/>
        </w:rPr>
        <w:t xml:space="preserve"> del año inmediato anterior no se ha realizado compra alguna de los requerimientos plasmados en la</w:t>
      </w:r>
      <w:r w:rsidR="00FF4E4F" w:rsidRPr="00D424CD">
        <w:rPr>
          <w:rFonts w:ascii="Palatino Linotype" w:eastAsia="Calibri" w:hAnsi="Palatino Linotype" w:cs="Arial"/>
        </w:rPr>
        <w:t>s</w:t>
      </w:r>
      <w:r w:rsidR="00EA606F" w:rsidRPr="00D424CD">
        <w:rPr>
          <w:rFonts w:ascii="Palatino Linotype" w:eastAsia="Calibri" w:hAnsi="Palatino Linotype" w:cs="Arial"/>
        </w:rPr>
        <w:t xml:space="preserve"> solicitud</w:t>
      </w:r>
      <w:r w:rsidR="00FF4E4F" w:rsidRPr="00D424CD">
        <w:rPr>
          <w:rFonts w:ascii="Palatino Linotype" w:eastAsia="Calibri" w:hAnsi="Palatino Linotype" w:cs="Arial"/>
        </w:rPr>
        <w:t>es</w:t>
      </w:r>
      <w:r w:rsidR="00EA606F" w:rsidRPr="00D424CD">
        <w:rPr>
          <w:rFonts w:ascii="Palatino Linotype" w:eastAsia="Calibri" w:hAnsi="Palatino Linotype" w:cs="Arial"/>
        </w:rPr>
        <w:t xml:space="preserve"> de acceso a la información</w:t>
      </w:r>
      <w:r w:rsidR="00FF4E4F" w:rsidRPr="00D424CD">
        <w:rPr>
          <w:rFonts w:ascii="Palatino Linotype" w:eastAsia="Calibri" w:hAnsi="Palatino Linotype" w:cs="Arial"/>
        </w:rPr>
        <w:t>, mientras que de algunos otros requerimientos entregó año y monto erogado sobre los requerimientos plasmados</w:t>
      </w:r>
      <w:r w:rsidR="00EA606F" w:rsidRPr="00D424CD">
        <w:rPr>
          <w:rFonts w:ascii="Palatino Linotype" w:eastAsia="Calibri" w:hAnsi="Palatino Linotype" w:cs="Arial"/>
        </w:rPr>
        <w:t xml:space="preserve">. </w:t>
      </w:r>
      <w:r w:rsidRPr="00D424CD">
        <w:rPr>
          <w:rFonts w:ascii="Palatino Linotype" w:eastAsia="Calibri" w:hAnsi="Palatino Linotype" w:cs="Arial"/>
        </w:rPr>
        <w:t>Bajo dicho pronunciamiento se entiende que el Sujeto Obligado genera, posee y administra la información solicitad</w:t>
      </w:r>
      <w:r w:rsidR="00EA606F" w:rsidRPr="00D424CD">
        <w:rPr>
          <w:rFonts w:ascii="Palatino Linotype" w:eastAsia="Calibri" w:hAnsi="Palatino Linotype" w:cs="Arial"/>
        </w:rPr>
        <w:t>a.</w:t>
      </w:r>
    </w:p>
    <w:p w:rsidR="00057046" w:rsidRPr="00D424CD" w:rsidRDefault="00057046" w:rsidP="00D424CD">
      <w:pPr>
        <w:pStyle w:val="Prrafodelista"/>
        <w:shd w:val="clear" w:color="auto" w:fill="FFFFFF" w:themeFill="background1"/>
        <w:rPr>
          <w:rFonts w:ascii="Palatino Linotype" w:hAnsi="Palatino Linotype"/>
          <w:lang w:val="es-ES"/>
        </w:rPr>
      </w:pPr>
    </w:p>
    <w:p w:rsidR="00954B5F" w:rsidRPr="00D424CD" w:rsidRDefault="007401AD" w:rsidP="00D424CD">
      <w:pPr>
        <w:pStyle w:val="Ttulo3"/>
        <w:numPr>
          <w:ilvl w:val="0"/>
          <w:numId w:val="25"/>
        </w:numPr>
        <w:shd w:val="clear" w:color="auto" w:fill="FFFFFF" w:themeFill="background1"/>
        <w:rPr>
          <w:rFonts w:ascii="Palatino Linotype" w:hAnsi="Palatino Linotype"/>
          <w:b/>
          <w:color w:val="auto"/>
        </w:rPr>
      </w:pPr>
      <w:bookmarkStart w:id="20" w:name="_Toc524952346"/>
      <w:r w:rsidRPr="00D424CD">
        <w:rPr>
          <w:rFonts w:ascii="Palatino Linotype" w:hAnsi="Palatino Linotype"/>
          <w:b/>
          <w:color w:val="auto"/>
        </w:rPr>
        <w:t>De la respuesta a la solicitud de acceso a la información pública.</w:t>
      </w:r>
      <w:bookmarkEnd w:id="20"/>
    </w:p>
    <w:p w:rsidR="004F7EE3" w:rsidRPr="00D424CD" w:rsidRDefault="004F7EE3" w:rsidP="00D424CD">
      <w:pPr>
        <w:shd w:val="clear" w:color="auto" w:fill="FFFFFF" w:themeFill="background1"/>
        <w:rPr>
          <w:lang w:val="es-MX" w:eastAsia="en-US"/>
        </w:rPr>
      </w:pPr>
    </w:p>
    <w:p w:rsidR="00954B5F" w:rsidRPr="00D424CD" w:rsidRDefault="00954B5F" w:rsidP="00D424CD">
      <w:pPr>
        <w:shd w:val="clear" w:color="auto" w:fill="FFFFFF" w:themeFill="background1"/>
        <w:rPr>
          <w:lang w:val="es-MX" w:eastAsia="en-US"/>
        </w:rPr>
      </w:pPr>
    </w:p>
    <w:p w:rsidR="00EA606F" w:rsidRPr="00D424CD" w:rsidRDefault="00EA606F" w:rsidP="00D424CD">
      <w:pPr>
        <w:pStyle w:val="Prrafodelista"/>
        <w:numPr>
          <w:ilvl w:val="0"/>
          <w:numId w:val="1"/>
        </w:numPr>
        <w:shd w:val="clear" w:color="auto" w:fill="FFFFFF" w:themeFill="background1"/>
        <w:spacing w:line="360" w:lineRule="auto"/>
        <w:ind w:left="0" w:firstLine="0"/>
        <w:jc w:val="both"/>
        <w:rPr>
          <w:rFonts w:ascii="Palatino Linotype" w:hAnsi="Palatino Linotype"/>
          <w:lang w:val="es-MX" w:eastAsia="en-US"/>
        </w:rPr>
      </w:pPr>
      <w:r w:rsidRPr="00D424CD">
        <w:rPr>
          <w:rFonts w:ascii="Palatino Linotype" w:hAnsi="Palatino Linotype"/>
          <w:lang w:val="es-MX" w:eastAsia="en-US"/>
        </w:rPr>
        <w:t xml:space="preserve">De las constancias que obran en el expediente electrónico del SAIMEX se tiene </w:t>
      </w:r>
      <w:r w:rsidR="00FF4E4F" w:rsidRPr="00D424CD">
        <w:rPr>
          <w:rFonts w:ascii="Palatino Linotype" w:hAnsi="Palatino Linotype"/>
          <w:lang w:val="es-MX" w:eastAsia="en-US"/>
        </w:rPr>
        <w:t>que el Sujeto Obligado a trav</w:t>
      </w:r>
      <w:r w:rsidR="006C3D1D" w:rsidRPr="00D424CD">
        <w:rPr>
          <w:rFonts w:ascii="Palatino Linotype" w:hAnsi="Palatino Linotype"/>
          <w:lang w:val="es-MX" w:eastAsia="en-US"/>
        </w:rPr>
        <w:t xml:space="preserve">és de sus respuestas, respecto de </w:t>
      </w:r>
      <w:r w:rsidR="00FF4E4F" w:rsidRPr="00D424CD">
        <w:rPr>
          <w:rFonts w:ascii="Palatino Linotype" w:eastAsia="Calibri" w:hAnsi="Palatino Linotype" w:cs="Arial"/>
          <w:lang w:val="es-ES"/>
        </w:rPr>
        <w:t>Vehículos;</w:t>
      </w:r>
      <w:r w:rsidR="006C3D1D" w:rsidRPr="00D424CD">
        <w:rPr>
          <w:rFonts w:ascii="Palatino Linotype" w:eastAsia="Calibri" w:hAnsi="Palatino Linotype" w:cs="Arial"/>
          <w:lang w:val="es-ES"/>
        </w:rPr>
        <w:t xml:space="preserve"> </w:t>
      </w:r>
      <w:r w:rsidR="00FF4E4F" w:rsidRPr="00D424CD">
        <w:rPr>
          <w:rFonts w:ascii="Palatino Linotype" w:eastAsia="Calibri" w:hAnsi="Palatino Linotype" w:cs="Arial"/>
          <w:lang w:val="es-ES"/>
        </w:rPr>
        <w:t>Artículos para talleres (música, baile, taekwondo);</w:t>
      </w:r>
      <w:r w:rsidR="006C3D1D" w:rsidRPr="00D424CD">
        <w:rPr>
          <w:rFonts w:ascii="Palatino Linotype" w:eastAsia="Calibri" w:hAnsi="Palatino Linotype" w:cs="Arial"/>
          <w:lang w:val="es-ES"/>
        </w:rPr>
        <w:t xml:space="preserve"> </w:t>
      </w:r>
      <w:r w:rsidR="00FF4E4F" w:rsidRPr="00D424CD">
        <w:rPr>
          <w:rFonts w:ascii="Palatino Linotype" w:eastAsia="Calibri" w:hAnsi="Palatino Linotype" w:cs="Arial"/>
          <w:lang w:val="es-ES"/>
        </w:rPr>
        <w:t xml:space="preserve">Equipos de comunicación (celulares, </w:t>
      </w:r>
      <w:proofErr w:type="spellStart"/>
      <w:r w:rsidR="00FF4E4F" w:rsidRPr="00D424CD">
        <w:rPr>
          <w:rFonts w:ascii="Palatino Linotype" w:eastAsia="Calibri" w:hAnsi="Palatino Linotype" w:cs="Arial"/>
          <w:lang w:val="es-ES"/>
        </w:rPr>
        <w:t>vipers</w:t>
      </w:r>
      <w:proofErr w:type="spellEnd"/>
      <w:r w:rsidR="00FF4E4F" w:rsidRPr="00D424CD">
        <w:rPr>
          <w:rFonts w:ascii="Palatino Linotype" w:eastAsia="Calibri" w:hAnsi="Palatino Linotype" w:cs="Arial"/>
          <w:lang w:val="es-ES"/>
        </w:rPr>
        <w:t>, radios);</w:t>
      </w:r>
      <w:r w:rsidR="006C3D1D" w:rsidRPr="00D424CD">
        <w:rPr>
          <w:rFonts w:ascii="Palatino Linotype" w:eastAsia="Calibri" w:hAnsi="Palatino Linotype" w:cs="Arial"/>
          <w:lang w:val="es-ES"/>
        </w:rPr>
        <w:t xml:space="preserve"> </w:t>
      </w:r>
      <w:r w:rsidR="00FF4E4F" w:rsidRPr="00D424CD">
        <w:rPr>
          <w:rFonts w:ascii="Palatino Linotype" w:eastAsia="Calibri" w:hAnsi="Palatino Linotype" w:cs="Arial"/>
          <w:lang w:val="es-ES"/>
        </w:rPr>
        <w:t>Artículos para rifas en eventos que realic</w:t>
      </w:r>
      <w:r w:rsidR="006C3D1D" w:rsidRPr="00D424CD">
        <w:rPr>
          <w:rFonts w:ascii="Palatino Linotype" w:eastAsia="Calibri" w:hAnsi="Palatino Linotype" w:cs="Arial"/>
          <w:lang w:val="es-ES"/>
        </w:rPr>
        <w:t>e el sindicato o la universidad</w:t>
      </w:r>
      <w:r w:rsidR="006C3D1D" w:rsidRPr="00D424CD">
        <w:rPr>
          <w:rFonts w:ascii="Palatino Linotype" w:hAnsi="Palatino Linotype"/>
          <w:lang w:val="es-MX" w:eastAsia="en-US"/>
        </w:rPr>
        <w:t xml:space="preserve"> </w:t>
      </w:r>
      <w:r w:rsidR="00FF4E4F" w:rsidRPr="00D424CD">
        <w:rPr>
          <w:rFonts w:ascii="Palatino Linotype" w:hAnsi="Palatino Linotype"/>
          <w:lang w:val="es-MX" w:eastAsia="en-US"/>
        </w:rPr>
        <w:t>se limitó</w:t>
      </w:r>
      <w:r w:rsidRPr="00D424CD">
        <w:rPr>
          <w:rFonts w:ascii="Palatino Linotype" w:hAnsi="Palatino Linotype"/>
          <w:lang w:val="es-MX" w:eastAsia="en-US"/>
        </w:rPr>
        <w:t xml:space="preserve"> a referir que en el año inmediato anterior no se ha realizado compra alguna sobre los artículos que señaló el particular en su solic</w:t>
      </w:r>
      <w:r w:rsidR="008D6200" w:rsidRPr="00D424CD">
        <w:rPr>
          <w:rFonts w:ascii="Palatino Linotype" w:hAnsi="Palatino Linotype"/>
          <w:lang w:val="es-MX" w:eastAsia="en-US"/>
        </w:rPr>
        <w:t>itud de acceso a la información, asimismo, hace referencia que solo tiene conocimiento de los eventos que realiza la Universidad más no los que correspondan al Sindicato.</w:t>
      </w:r>
    </w:p>
    <w:p w:rsidR="00EA606F" w:rsidRPr="00D424CD" w:rsidRDefault="00EA606F" w:rsidP="00D424CD">
      <w:pPr>
        <w:pStyle w:val="Prrafodelista"/>
        <w:shd w:val="clear" w:color="auto" w:fill="FFFFFF" w:themeFill="background1"/>
        <w:spacing w:line="360" w:lineRule="auto"/>
        <w:ind w:left="0"/>
        <w:jc w:val="both"/>
        <w:rPr>
          <w:rFonts w:ascii="Palatino Linotype" w:hAnsi="Palatino Linotype"/>
          <w:lang w:val="es-MX" w:eastAsia="en-US"/>
        </w:rPr>
      </w:pPr>
    </w:p>
    <w:p w:rsidR="006C3D1D" w:rsidRPr="00D424CD" w:rsidRDefault="006C3D1D" w:rsidP="00D424CD">
      <w:pPr>
        <w:pStyle w:val="Prrafodelista"/>
        <w:shd w:val="clear" w:color="auto" w:fill="FFFFFF" w:themeFill="background1"/>
        <w:spacing w:line="360" w:lineRule="auto"/>
        <w:ind w:left="0"/>
        <w:jc w:val="both"/>
        <w:rPr>
          <w:rFonts w:ascii="Palatino Linotype" w:hAnsi="Palatino Linotype"/>
          <w:lang w:val="es-MX" w:eastAsia="en-US"/>
        </w:rPr>
      </w:pPr>
    </w:p>
    <w:p w:rsidR="006C3D1D" w:rsidRPr="00D424CD" w:rsidRDefault="006C3D1D" w:rsidP="00D424CD">
      <w:pPr>
        <w:pStyle w:val="Prrafodelista"/>
        <w:numPr>
          <w:ilvl w:val="0"/>
          <w:numId w:val="1"/>
        </w:numPr>
        <w:shd w:val="clear" w:color="auto" w:fill="FFFFFF" w:themeFill="background1"/>
        <w:spacing w:line="360" w:lineRule="auto"/>
        <w:ind w:left="0" w:firstLine="0"/>
        <w:jc w:val="both"/>
        <w:rPr>
          <w:rFonts w:ascii="Palatino Linotype" w:hAnsi="Palatino Linotype"/>
          <w:lang w:val="es-MX" w:eastAsia="en-US"/>
        </w:rPr>
      </w:pPr>
      <w:r w:rsidRPr="00D424CD">
        <w:rPr>
          <w:rFonts w:ascii="Palatino Linotype" w:hAnsi="Palatino Linotype"/>
          <w:lang w:val="es-MX" w:eastAsia="en-US"/>
        </w:rPr>
        <w:lastRenderedPageBreak/>
        <w:t xml:space="preserve">Mientras que de </w:t>
      </w:r>
      <w:r w:rsidRPr="00D424CD">
        <w:rPr>
          <w:rFonts w:ascii="Palatino Linotype" w:eastAsia="Calibri" w:hAnsi="Palatino Linotype" w:cs="Arial"/>
          <w:lang w:val="es-ES"/>
        </w:rPr>
        <w:t>Licencias para equipos de cómputo; Mobiliario; Papel sanitario; Cafetería; y Uniformes y materiales deportivos señaló el año y el monto erogado por cada concepto enunciado.</w:t>
      </w:r>
    </w:p>
    <w:p w:rsidR="006C3D1D" w:rsidRPr="00D424CD" w:rsidRDefault="006C3D1D" w:rsidP="00D424CD">
      <w:pPr>
        <w:pStyle w:val="Prrafodelista"/>
        <w:shd w:val="clear" w:color="auto" w:fill="FFFFFF" w:themeFill="background1"/>
        <w:spacing w:line="360" w:lineRule="auto"/>
        <w:ind w:left="0"/>
        <w:jc w:val="both"/>
        <w:rPr>
          <w:rFonts w:ascii="Palatino Linotype" w:hAnsi="Palatino Linotype"/>
          <w:lang w:val="es-MX" w:eastAsia="en-US"/>
        </w:rPr>
      </w:pPr>
    </w:p>
    <w:p w:rsidR="000F3174" w:rsidRPr="00D424CD" w:rsidRDefault="00EA606F" w:rsidP="00D424CD">
      <w:pPr>
        <w:pStyle w:val="Prrafodelista"/>
        <w:numPr>
          <w:ilvl w:val="0"/>
          <w:numId w:val="1"/>
        </w:numPr>
        <w:shd w:val="clear" w:color="auto" w:fill="FFFFFF" w:themeFill="background1"/>
        <w:spacing w:line="360" w:lineRule="auto"/>
        <w:ind w:left="0" w:firstLine="0"/>
        <w:jc w:val="both"/>
        <w:rPr>
          <w:rFonts w:ascii="Palatino Linotype" w:hAnsi="Palatino Linotype"/>
          <w:lang w:val="es-MX" w:eastAsia="en-US"/>
        </w:rPr>
      </w:pPr>
      <w:r w:rsidRPr="00D424CD">
        <w:rPr>
          <w:rFonts w:ascii="Palatino Linotype" w:hAnsi="Palatino Linotype"/>
          <w:lang w:val="es-MX" w:eastAsia="en-US"/>
        </w:rPr>
        <w:t>Situación de la que se duele el recurrente, pues manifiesta, entre otras cosas, que  el requirió el histórico</w:t>
      </w:r>
      <w:r w:rsidR="006C3D1D" w:rsidRPr="00D424CD">
        <w:rPr>
          <w:rFonts w:ascii="Palatino Linotype" w:hAnsi="Palatino Linotype"/>
          <w:lang w:val="es-MX" w:eastAsia="en-US"/>
        </w:rPr>
        <w:t xml:space="preserve"> y las facturas que avalen los gastos realizados</w:t>
      </w:r>
      <w:r w:rsidRPr="00D424CD">
        <w:rPr>
          <w:rFonts w:ascii="Palatino Linotype" w:hAnsi="Palatino Linotype"/>
          <w:lang w:val="es-MX" w:eastAsia="en-US"/>
        </w:rPr>
        <w:t>. Ante dicha situación, este Órgano Garante considera a bien realizar el siguiente pronunciamiento.</w:t>
      </w:r>
    </w:p>
    <w:p w:rsidR="00EA606F" w:rsidRPr="00D424CD" w:rsidRDefault="00EA606F" w:rsidP="00D424CD">
      <w:pPr>
        <w:pStyle w:val="Prrafodelista"/>
        <w:shd w:val="clear" w:color="auto" w:fill="FFFFFF" w:themeFill="background1"/>
        <w:rPr>
          <w:rFonts w:ascii="Palatino Linotype" w:hAnsi="Palatino Linotype"/>
          <w:lang w:val="es-MX" w:eastAsia="en-US"/>
        </w:rPr>
      </w:pPr>
    </w:p>
    <w:p w:rsidR="001319DC" w:rsidRPr="00D424CD" w:rsidRDefault="001319DC" w:rsidP="00D424CD">
      <w:pPr>
        <w:pStyle w:val="Ttulo3"/>
        <w:numPr>
          <w:ilvl w:val="0"/>
          <w:numId w:val="25"/>
        </w:numPr>
        <w:shd w:val="clear" w:color="auto" w:fill="FFFFFF" w:themeFill="background1"/>
        <w:rPr>
          <w:rFonts w:ascii="Palatino Linotype" w:hAnsi="Palatino Linotype"/>
          <w:b/>
          <w:color w:val="auto"/>
        </w:rPr>
      </w:pPr>
      <w:bookmarkStart w:id="21" w:name="_Toc520970054"/>
      <w:bookmarkStart w:id="22" w:name="_Toc524952347"/>
      <w:r w:rsidRPr="00D424CD">
        <w:rPr>
          <w:rFonts w:ascii="Palatino Linotype" w:hAnsi="Palatino Linotype"/>
          <w:b/>
          <w:color w:val="auto"/>
        </w:rPr>
        <w:t>De los archivos de los Sujetos Obligados.</w:t>
      </w:r>
      <w:bookmarkEnd w:id="21"/>
      <w:bookmarkEnd w:id="22"/>
    </w:p>
    <w:p w:rsidR="001319DC" w:rsidRPr="00D424CD" w:rsidRDefault="001319DC" w:rsidP="00D424CD">
      <w:pPr>
        <w:pStyle w:val="Prrafodelista"/>
        <w:shd w:val="clear" w:color="auto" w:fill="FFFFFF" w:themeFill="background1"/>
        <w:spacing w:line="360" w:lineRule="auto"/>
        <w:ind w:left="0"/>
        <w:jc w:val="both"/>
        <w:rPr>
          <w:rFonts w:ascii="Palatino Linotype" w:hAnsi="Palatino Linotype"/>
          <w:lang w:val="es-MX" w:eastAsia="en-US"/>
        </w:rPr>
      </w:pPr>
    </w:p>
    <w:p w:rsidR="001319DC" w:rsidRPr="00D424CD" w:rsidRDefault="00EA606F" w:rsidP="00D424CD">
      <w:pPr>
        <w:pStyle w:val="Prrafodelista"/>
        <w:numPr>
          <w:ilvl w:val="0"/>
          <w:numId w:val="1"/>
        </w:numPr>
        <w:shd w:val="clear" w:color="auto" w:fill="FFFFFF" w:themeFill="background1"/>
        <w:spacing w:line="360" w:lineRule="auto"/>
        <w:ind w:left="0" w:firstLine="0"/>
        <w:jc w:val="both"/>
        <w:rPr>
          <w:rFonts w:ascii="Palatino Linotype" w:hAnsi="Palatino Linotype"/>
          <w:lang w:val="es-MX" w:eastAsia="en-US"/>
        </w:rPr>
      </w:pPr>
      <w:r w:rsidRPr="00D424CD">
        <w:rPr>
          <w:rFonts w:ascii="Palatino Linotype" w:hAnsi="Palatino Linotype"/>
          <w:lang w:val="es-MX" w:eastAsia="en-US"/>
        </w:rPr>
        <w:t xml:space="preserve">Este Órgano Garante determina que para </w:t>
      </w:r>
      <w:r w:rsidR="001319DC" w:rsidRPr="00D424CD">
        <w:rPr>
          <w:rFonts w:ascii="Palatino Linotype" w:hAnsi="Palatino Linotype"/>
          <w:lang w:val="es-MX" w:eastAsia="en-US"/>
        </w:rPr>
        <w:t xml:space="preserve">estar en posibilidad de analizar de manera idónea los requerimientos de la parte recurrente, primeramente es necesario señalar que </w:t>
      </w:r>
      <w:r w:rsidR="001319DC" w:rsidRPr="00D424CD">
        <w:rPr>
          <w:rFonts w:ascii="Palatino Linotype" w:hAnsi="Palatino Linotype"/>
          <w:i/>
          <w:sz w:val="22"/>
          <w:lang w:val="es-MX" w:eastAsia="en-US"/>
        </w:rPr>
        <w:t>los Lineamientos para la Organización y Conservación de los Archivos</w:t>
      </w:r>
      <w:r w:rsidR="001319DC" w:rsidRPr="00D424CD">
        <w:rPr>
          <w:rStyle w:val="Refdenotaalpie"/>
          <w:rFonts w:ascii="Palatino Linotype" w:hAnsi="Palatino Linotype"/>
          <w:lang w:val="es-MX" w:eastAsia="en-US"/>
        </w:rPr>
        <w:footnoteReference w:id="2"/>
      </w:r>
      <w:r w:rsidR="001319DC" w:rsidRPr="00D424CD">
        <w:rPr>
          <w:rFonts w:ascii="Palatino Linotype" w:hAnsi="Palatino Linotype"/>
          <w:sz w:val="22"/>
          <w:lang w:val="es-MX" w:eastAsia="en-US"/>
        </w:rPr>
        <w:t xml:space="preserve"> </w:t>
      </w:r>
      <w:r w:rsidR="001319DC" w:rsidRPr="00D424CD">
        <w:rPr>
          <w:rFonts w:ascii="Palatino Linotype" w:hAnsi="Palatino Linotype" w:cs="Arial"/>
          <w:color w:val="2F2F2F"/>
          <w:szCs w:val="18"/>
          <w:shd w:val="clear" w:color="auto" w:fill="FFFFFF"/>
        </w:rPr>
        <w:t>son de observancia obligatoria y de aplicación general para los sujetos obligados</w:t>
      </w:r>
      <w:r w:rsidR="001319DC" w:rsidRPr="00D424CD">
        <w:rPr>
          <w:rFonts w:ascii="Arial" w:hAnsi="Arial" w:cs="Arial"/>
          <w:color w:val="2F2F2F"/>
          <w:sz w:val="18"/>
          <w:szCs w:val="18"/>
          <w:shd w:val="clear" w:color="auto" w:fill="FFFFFF"/>
        </w:rPr>
        <w:t xml:space="preserve"> </w:t>
      </w:r>
      <w:r w:rsidR="001319DC" w:rsidRPr="00D424CD">
        <w:rPr>
          <w:rFonts w:ascii="Palatino Linotype" w:hAnsi="Palatino Linotype" w:cs="Arial"/>
          <w:color w:val="2F2F2F"/>
          <w:szCs w:val="18"/>
          <w:shd w:val="clear" w:color="auto" w:fill="FFFFFF"/>
        </w:rPr>
        <w:t xml:space="preserve">y </w:t>
      </w:r>
      <w:r w:rsidR="001319DC" w:rsidRPr="00D424CD">
        <w:rPr>
          <w:rFonts w:ascii="Palatino Linotype" w:hAnsi="Palatino Linotype" w:cs="Arial"/>
          <w:i/>
          <w:color w:val="2F2F2F"/>
          <w:sz w:val="22"/>
          <w:szCs w:val="18"/>
          <w:shd w:val="clear" w:color="auto" w:fill="FFFFFF"/>
        </w:rPr>
        <w:t>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001319DC" w:rsidRPr="00D424CD">
        <w:rPr>
          <w:rFonts w:ascii="Palatino Linotype" w:hAnsi="Palatino Linotype" w:cs="Arial"/>
          <w:color w:val="2F2F2F"/>
          <w:szCs w:val="18"/>
          <w:shd w:val="clear" w:color="auto" w:fill="FFFFFF"/>
        </w:rPr>
        <w:t>. Asimismo establecen las siguientes definiciones:</w:t>
      </w:r>
    </w:p>
    <w:p w:rsidR="001319DC" w:rsidRPr="00D424CD" w:rsidRDefault="001319DC" w:rsidP="00D424CD">
      <w:pPr>
        <w:pStyle w:val="Prrafodelista"/>
        <w:shd w:val="clear" w:color="auto" w:fill="FFFFFF" w:themeFill="background1"/>
        <w:rPr>
          <w:rFonts w:ascii="Palatino Linotype" w:hAnsi="Palatino Linotype"/>
          <w:lang w:val="es-MX" w:eastAsia="en-US"/>
        </w:rPr>
      </w:pPr>
    </w:p>
    <w:p w:rsidR="001319DC" w:rsidRPr="00D424CD" w:rsidRDefault="001319DC" w:rsidP="00D424CD">
      <w:pPr>
        <w:pStyle w:val="Prrafodelista"/>
        <w:shd w:val="clear" w:color="auto" w:fill="FFFFFF" w:themeFill="background1"/>
        <w:spacing w:line="360" w:lineRule="auto"/>
        <w:ind w:left="567" w:right="567"/>
        <w:jc w:val="both"/>
        <w:rPr>
          <w:rFonts w:ascii="Palatino Linotype" w:hAnsi="Palatino Linotype" w:cs="Arial"/>
          <w:i/>
          <w:color w:val="2F2F2F"/>
          <w:sz w:val="22"/>
          <w:szCs w:val="18"/>
          <w:shd w:val="clear" w:color="auto" w:fill="FFFFFF"/>
        </w:rPr>
      </w:pPr>
      <w:r w:rsidRPr="00D424CD">
        <w:rPr>
          <w:rFonts w:ascii="Palatino Linotype" w:hAnsi="Palatino Linotype" w:cs="Arial"/>
          <w:b/>
          <w:bCs/>
          <w:i/>
          <w:color w:val="2F2F2F"/>
          <w:sz w:val="22"/>
          <w:szCs w:val="18"/>
          <w:shd w:val="clear" w:color="auto" w:fill="FFFFFF"/>
        </w:rPr>
        <w:lastRenderedPageBreak/>
        <w:t>Archivo:</w:t>
      </w:r>
      <w:r w:rsidRPr="00D424CD">
        <w:rPr>
          <w:rFonts w:ascii="Palatino Linotype" w:hAnsi="Palatino Linotype" w:cs="Arial"/>
          <w:i/>
          <w:color w:val="2F2F2F"/>
          <w:sz w:val="22"/>
          <w:szCs w:val="18"/>
          <w:shd w:val="clear" w:color="auto" w:fill="FFFFFF"/>
        </w:rPr>
        <w:t> El conjunto orgánico de documentos en cualquier soporte, que son producidos o recibidos por los sujetos obligados o los particulares en el ejercicio de sus atribuciones o en el desarrollo de sus actividades;</w:t>
      </w:r>
    </w:p>
    <w:p w:rsidR="001319DC" w:rsidRPr="00D424CD" w:rsidRDefault="001319DC" w:rsidP="00D424CD">
      <w:pPr>
        <w:shd w:val="clear" w:color="auto" w:fill="FFFFFF" w:themeFill="background1"/>
        <w:spacing w:line="360" w:lineRule="auto"/>
        <w:ind w:left="567" w:right="567"/>
        <w:jc w:val="both"/>
        <w:rPr>
          <w:rFonts w:ascii="Palatino Linotype" w:eastAsia="Times New Roman" w:hAnsi="Palatino Linotype" w:cs="Arial"/>
          <w:i/>
          <w:color w:val="2F2F2F"/>
          <w:sz w:val="22"/>
          <w:szCs w:val="18"/>
          <w:lang w:val="es-MX" w:eastAsia="es-MX"/>
        </w:rPr>
      </w:pPr>
      <w:r w:rsidRPr="00D424CD">
        <w:rPr>
          <w:rFonts w:ascii="Palatino Linotype" w:eastAsia="Times New Roman" w:hAnsi="Palatino Linotype" w:cs="Arial"/>
          <w:b/>
          <w:bCs/>
          <w:i/>
          <w:color w:val="2F2F2F"/>
          <w:sz w:val="22"/>
          <w:szCs w:val="18"/>
          <w:lang w:val="es-MX" w:eastAsia="es-MX"/>
        </w:rPr>
        <w:t>Archivo de concentración: </w:t>
      </w:r>
      <w:r w:rsidRPr="00D424CD">
        <w:rPr>
          <w:rFonts w:ascii="Palatino Linotype" w:eastAsia="Times New Roman" w:hAnsi="Palatino Linotype" w:cs="Arial"/>
          <w:i/>
          <w:color w:val="2F2F2F"/>
          <w:sz w:val="22"/>
          <w:szCs w:val="18"/>
          <w:lang w:val="es-MX" w:eastAsia="es-MX"/>
        </w:rPr>
        <w:t>La unidad responsable de la administración de documentos cuya consulta es esporádica y que permanecen en ella hasta su transferencia secundaria o baja documental;</w:t>
      </w:r>
    </w:p>
    <w:p w:rsidR="001319DC" w:rsidRPr="00D424CD" w:rsidRDefault="001319DC" w:rsidP="00D424CD">
      <w:pPr>
        <w:shd w:val="clear" w:color="auto" w:fill="FFFFFF" w:themeFill="background1"/>
        <w:spacing w:line="360" w:lineRule="auto"/>
        <w:ind w:left="567" w:right="567"/>
        <w:jc w:val="both"/>
        <w:rPr>
          <w:rFonts w:ascii="Palatino Linotype" w:eastAsia="Times New Roman" w:hAnsi="Palatino Linotype" w:cs="Arial"/>
          <w:b/>
          <w:i/>
          <w:color w:val="2F2F2F"/>
          <w:sz w:val="22"/>
          <w:szCs w:val="18"/>
          <w:u w:val="single"/>
          <w:lang w:val="es-MX" w:eastAsia="es-MX"/>
        </w:rPr>
      </w:pPr>
      <w:r w:rsidRPr="00D424CD">
        <w:rPr>
          <w:rFonts w:ascii="Palatino Linotype" w:eastAsia="Times New Roman" w:hAnsi="Palatino Linotype" w:cs="Arial"/>
          <w:b/>
          <w:bCs/>
          <w:i/>
          <w:color w:val="2F2F2F"/>
          <w:sz w:val="22"/>
          <w:szCs w:val="18"/>
          <w:u w:val="single"/>
          <w:lang w:val="es-MX" w:eastAsia="es-MX"/>
        </w:rPr>
        <w:t>Archivo histórico: </w:t>
      </w:r>
      <w:r w:rsidRPr="00D424CD">
        <w:rPr>
          <w:rFonts w:ascii="Palatino Linotype" w:eastAsia="Times New Roman" w:hAnsi="Palatino Linotype" w:cs="Arial"/>
          <w:b/>
          <w:i/>
          <w:color w:val="2F2F2F"/>
          <w:sz w:val="22"/>
          <w:szCs w:val="18"/>
          <w:u w:val="single"/>
          <w:lang w:val="es-MX" w:eastAsia="es-MX"/>
        </w:rPr>
        <w:t>La unidad responsable</w:t>
      </w:r>
      <w:r w:rsidRPr="00D424CD">
        <w:rPr>
          <w:rFonts w:ascii="Palatino Linotype" w:eastAsia="Times New Roman" w:hAnsi="Palatino Linotype" w:cs="Arial"/>
          <w:b/>
          <w:bCs/>
          <w:i/>
          <w:color w:val="2F2F2F"/>
          <w:sz w:val="22"/>
          <w:szCs w:val="18"/>
          <w:u w:val="single"/>
          <w:lang w:val="es-MX" w:eastAsia="es-MX"/>
        </w:rPr>
        <w:t> </w:t>
      </w:r>
      <w:r w:rsidRPr="00D424CD">
        <w:rPr>
          <w:rFonts w:ascii="Palatino Linotype" w:eastAsia="Times New Roman" w:hAnsi="Palatino Linotype" w:cs="Arial"/>
          <w:b/>
          <w:i/>
          <w:color w:val="2F2F2F"/>
          <w:sz w:val="22"/>
          <w:szCs w:val="18"/>
          <w:u w:val="single"/>
          <w:lang w:val="es-MX" w:eastAsia="es-MX"/>
        </w:rPr>
        <w:t>de la administración de los documentos de conservación permanente y que son fuente de acceso público;</w:t>
      </w:r>
    </w:p>
    <w:p w:rsidR="001319DC" w:rsidRPr="00D424CD" w:rsidRDefault="001319DC" w:rsidP="00D424CD">
      <w:pPr>
        <w:shd w:val="clear" w:color="auto" w:fill="FFFFFF" w:themeFill="background1"/>
        <w:spacing w:line="360" w:lineRule="auto"/>
        <w:ind w:left="567" w:right="567"/>
        <w:jc w:val="both"/>
        <w:rPr>
          <w:rFonts w:ascii="Palatino Linotype" w:eastAsia="Times New Roman" w:hAnsi="Palatino Linotype" w:cs="Arial"/>
          <w:i/>
          <w:color w:val="2F2F2F"/>
          <w:sz w:val="22"/>
          <w:szCs w:val="18"/>
          <w:lang w:val="es-MX" w:eastAsia="es-MX"/>
        </w:rPr>
      </w:pPr>
      <w:r w:rsidRPr="00D424CD">
        <w:rPr>
          <w:rFonts w:ascii="Palatino Linotype" w:eastAsia="Times New Roman" w:hAnsi="Palatino Linotype" w:cs="Arial"/>
          <w:b/>
          <w:bCs/>
          <w:i/>
          <w:color w:val="2F2F2F"/>
          <w:sz w:val="22"/>
          <w:szCs w:val="18"/>
          <w:lang w:val="es-MX" w:eastAsia="es-MX"/>
        </w:rPr>
        <w:t>Archivo de trámite: </w:t>
      </w:r>
      <w:r w:rsidRPr="00D424CD">
        <w:rPr>
          <w:rFonts w:ascii="Palatino Linotype" w:eastAsia="Times New Roman" w:hAnsi="Palatino Linotype" w:cs="Arial"/>
          <w:i/>
          <w:color w:val="2F2F2F"/>
          <w:sz w:val="22"/>
          <w:szCs w:val="18"/>
          <w:lang w:val="es-MX" w:eastAsia="es-MX"/>
        </w:rPr>
        <w:t>La unidad responsable de la administración de documentos de uso cotidiano y necesario para el ejercicio de las atribuciones de una unidad administrativa, los cuales permanecen en ella hasta su transferencia primaria;</w:t>
      </w:r>
    </w:p>
    <w:p w:rsidR="001319DC" w:rsidRPr="00D424CD" w:rsidRDefault="001319DC" w:rsidP="00D424CD">
      <w:pPr>
        <w:pStyle w:val="Prrafodelista"/>
        <w:shd w:val="clear" w:color="auto" w:fill="FFFFFF" w:themeFill="background1"/>
        <w:spacing w:line="360" w:lineRule="auto"/>
        <w:ind w:left="0"/>
        <w:jc w:val="both"/>
        <w:rPr>
          <w:rFonts w:ascii="Palatino Linotype" w:hAnsi="Palatino Linotype"/>
          <w:lang w:val="es-MX" w:eastAsia="en-US"/>
        </w:rPr>
      </w:pPr>
    </w:p>
    <w:p w:rsidR="001319DC" w:rsidRPr="00D424CD" w:rsidRDefault="001319DC" w:rsidP="00D424CD">
      <w:pPr>
        <w:pStyle w:val="Prrafodelista"/>
        <w:numPr>
          <w:ilvl w:val="0"/>
          <w:numId w:val="1"/>
        </w:numPr>
        <w:shd w:val="clear" w:color="auto" w:fill="FFFFFF" w:themeFill="background1"/>
        <w:spacing w:line="360" w:lineRule="auto"/>
        <w:ind w:left="0" w:firstLine="0"/>
        <w:jc w:val="both"/>
        <w:rPr>
          <w:rFonts w:ascii="Palatino Linotype" w:hAnsi="Palatino Linotype"/>
          <w:lang w:val="es-MX" w:eastAsia="en-US"/>
        </w:rPr>
      </w:pPr>
      <w:r w:rsidRPr="00D424CD">
        <w:rPr>
          <w:rFonts w:ascii="Palatino Linotype" w:hAnsi="Palatino Linotype"/>
          <w:sz w:val="22"/>
          <w:lang w:val="es-MX" w:eastAsia="en-US"/>
        </w:rPr>
        <w:t xml:space="preserve">Bajo ese contexto se aprecia que en materia de archivo se establecen tres fases o etapas para su organización y conservación que se identifican dependiendo la importancia y temporalidad de los mismos, se clasifican en </w:t>
      </w:r>
      <w:r w:rsidRPr="00D424CD">
        <w:rPr>
          <w:rFonts w:ascii="Palatino Linotype" w:hAnsi="Palatino Linotype"/>
          <w:b/>
          <w:sz w:val="22"/>
          <w:lang w:val="es-MX" w:eastAsia="en-US"/>
        </w:rPr>
        <w:t>archivo de trámite</w:t>
      </w:r>
      <w:r w:rsidRPr="00D424CD">
        <w:rPr>
          <w:rFonts w:ascii="Palatino Linotype" w:hAnsi="Palatino Linotype"/>
          <w:sz w:val="22"/>
          <w:lang w:val="es-MX" w:eastAsia="en-US"/>
        </w:rPr>
        <w:t xml:space="preserve">, ésta es la primera etapa, pues en ella se encuentran los documentos de uso cotidiano y necesario para el ejercicio de las atribuciones de una unidad administrativa, posterior a ello, son transferidos al </w:t>
      </w:r>
      <w:r w:rsidRPr="00D424CD">
        <w:rPr>
          <w:rFonts w:ascii="Palatino Linotype" w:hAnsi="Palatino Linotype"/>
          <w:b/>
          <w:sz w:val="22"/>
          <w:lang w:val="es-MX" w:eastAsia="en-US"/>
        </w:rPr>
        <w:t>archivo de concentración</w:t>
      </w:r>
      <w:r w:rsidRPr="00D424CD">
        <w:rPr>
          <w:rFonts w:ascii="Palatino Linotype" w:hAnsi="Palatino Linotype"/>
          <w:sz w:val="22"/>
          <w:lang w:val="es-MX" w:eastAsia="en-US"/>
        </w:rPr>
        <w:t xml:space="preserve">, pues en esta etapa se administran los documentos cuya consulta es esporádica, sin embargo existe una tercer etapa que es la denominada </w:t>
      </w:r>
      <w:r w:rsidRPr="00D424CD">
        <w:rPr>
          <w:rFonts w:ascii="Palatino Linotype" w:hAnsi="Palatino Linotype"/>
          <w:b/>
          <w:sz w:val="22"/>
          <w:lang w:val="es-MX" w:eastAsia="en-US"/>
        </w:rPr>
        <w:t>archivo histórico</w:t>
      </w:r>
      <w:r w:rsidRPr="00D424CD">
        <w:rPr>
          <w:rFonts w:ascii="Palatino Linotype" w:hAnsi="Palatino Linotype"/>
          <w:sz w:val="22"/>
          <w:lang w:val="es-MX" w:eastAsia="en-US"/>
        </w:rPr>
        <w:t xml:space="preserve">, no obstante a esta última no llegan todos los documentos, toda vez que </w:t>
      </w:r>
      <w:r w:rsidRPr="00D424CD">
        <w:rPr>
          <w:rFonts w:ascii="Palatino Linotype" w:hAnsi="Palatino Linotype"/>
          <w:lang w:val="es-MX" w:eastAsia="en-US"/>
        </w:rPr>
        <w:t xml:space="preserve">es el </w:t>
      </w:r>
      <w:r w:rsidRPr="00D424CD">
        <w:rPr>
          <w:rFonts w:ascii="Palatino Linotype" w:eastAsia="MS Mincho" w:hAnsi="Palatino Linotype" w:cstheme="majorBidi"/>
          <w:i/>
          <w:sz w:val="22"/>
        </w:rPr>
        <w:t xml:space="preserve">Conjunto organizado de expedientes conservados en forma permanente por el valor científico cultural de su información y que constituyen parte del Patrimonio Documental del Estado. </w:t>
      </w:r>
      <w:r w:rsidRPr="00D424CD">
        <w:rPr>
          <w:rFonts w:ascii="Palatino Linotype" w:eastAsia="MS Mincho" w:hAnsi="Palatino Linotype" w:cstheme="majorBidi"/>
          <w:b/>
          <w:i/>
          <w:sz w:val="22"/>
        </w:rPr>
        <w:t>Unidad responsable</w:t>
      </w:r>
      <w:r w:rsidRPr="00D424CD">
        <w:rPr>
          <w:rFonts w:ascii="Palatino Linotype" w:eastAsia="MS Mincho" w:hAnsi="Palatino Linotype" w:cstheme="majorBidi"/>
          <w:i/>
          <w:sz w:val="22"/>
        </w:rPr>
        <w:t xml:space="preserve"> de recibir, administrar, organizar, describir, conservar y divulgar la memoria documental institucional, así como la integrada por documentos o colecciones documentales facticias de relevancia para la historia del Estado de México, </w:t>
      </w:r>
      <w:r w:rsidRPr="00D424CD">
        <w:rPr>
          <w:rFonts w:ascii="Palatino Linotype" w:eastAsia="MS Mincho" w:hAnsi="Palatino Linotype" w:cstheme="majorBidi"/>
        </w:rPr>
        <w:t xml:space="preserve">sin embargo, es de apreciarse que la normatividad en materia lo establece el término “la Unidad responsable” </w:t>
      </w:r>
      <w:r w:rsidRPr="00D424CD">
        <w:rPr>
          <w:rFonts w:ascii="Palatino Linotype" w:eastAsia="MS Mincho" w:hAnsi="Palatino Linotype" w:cstheme="majorBidi"/>
        </w:rPr>
        <w:lastRenderedPageBreak/>
        <w:t xml:space="preserve">entendiendo dicha manifestación que se refiere a una unidad administrativa exclusiva </w:t>
      </w:r>
      <w:r w:rsidR="00EA606F" w:rsidRPr="00D424CD">
        <w:rPr>
          <w:rFonts w:ascii="Palatino Linotype" w:eastAsia="MS Mincho" w:hAnsi="Palatino Linotype" w:cstheme="majorBidi"/>
        </w:rPr>
        <w:t>para e</w:t>
      </w:r>
      <w:r w:rsidRPr="00D424CD">
        <w:rPr>
          <w:rFonts w:ascii="Palatino Linotype" w:eastAsia="MS Mincho" w:hAnsi="Palatino Linotype" w:cstheme="majorBidi"/>
        </w:rPr>
        <w:t xml:space="preserve">l resguardo de dicha información, </w:t>
      </w:r>
      <w:r w:rsidRPr="00D424CD">
        <w:rPr>
          <w:rFonts w:ascii="Palatino Linotype" w:eastAsia="MS Mincho" w:hAnsi="Palatino Linotype" w:cstheme="majorBidi"/>
          <w:b/>
        </w:rPr>
        <w:t>en consecuencia, se tiene que la parte recurrente aún y cuando en su solicitud de acceso a la información utilizó la palabra “histórico” no se refiere al archivo histórico</w:t>
      </w:r>
      <w:r w:rsidR="00EE177E" w:rsidRPr="00D424CD">
        <w:rPr>
          <w:rFonts w:ascii="Palatino Linotype" w:eastAsia="MS Mincho" w:hAnsi="Palatino Linotype" w:cstheme="majorBidi"/>
          <w:b/>
        </w:rPr>
        <w:t xml:space="preserve"> como tal</w:t>
      </w:r>
      <w:r w:rsidRPr="00D424CD">
        <w:rPr>
          <w:rFonts w:ascii="Palatino Linotype" w:eastAsia="MS Mincho" w:hAnsi="Palatino Linotype" w:cstheme="majorBidi"/>
          <w:b/>
        </w:rPr>
        <w:t xml:space="preserve">, sino más bien al archivo que se guarda en las unidades administrativas </w:t>
      </w:r>
      <w:r w:rsidR="00EE177E" w:rsidRPr="00D424CD">
        <w:rPr>
          <w:rFonts w:ascii="Palatino Linotype" w:eastAsia="MS Mincho" w:hAnsi="Palatino Linotype" w:cstheme="majorBidi"/>
          <w:b/>
        </w:rPr>
        <w:t xml:space="preserve">de trámite y de concentración </w:t>
      </w:r>
      <w:r w:rsidRPr="00D424CD">
        <w:rPr>
          <w:rFonts w:ascii="Palatino Linotype" w:eastAsia="MS Mincho" w:hAnsi="Palatino Linotype" w:cstheme="majorBidi"/>
          <w:b/>
        </w:rPr>
        <w:t xml:space="preserve">de las que hace mención. </w:t>
      </w:r>
      <w:r w:rsidRPr="00D424CD">
        <w:rPr>
          <w:rFonts w:ascii="Palatino Linotype" w:eastAsia="MS Mincho" w:hAnsi="Palatino Linotype" w:cstheme="majorBidi"/>
        </w:rPr>
        <w:t xml:space="preserve">Es decir, el análisis y estudio de la presente resolución versara sobre los términos de </w:t>
      </w:r>
      <w:r w:rsidRPr="00D424CD">
        <w:rPr>
          <w:rFonts w:ascii="Palatino Linotype" w:eastAsia="MS Mincho" w:hAnsi="Palatino Linotype" w:cstheme="majorBidi"/>
          <w:b/>
        </w:rPr>
        <w:t xml:space="preserve">archivo de trámite y archivo de concentración, pues son los tipos de archivo que se concentran </w:t>
      </w:r>
      <w:r w:rsidR="00AE5ED3" w:rsidRPr="00D424CD">
        <w:rPr>
          <w:rFonts w:ascii="Palatino Linotype" w:eastAsia="MS Mincho" w:hAnsi="Palatino Linotype" w:cstheme="majorBidi"/>
          <w:b/>
        </w:rPr>
        <w:t>en las unidades administrativas o bien, desde la fecha de creación de la Universidad Politécnica del Valle de Toluca.</w:t>
      </w:r>
    </w:p>
    <w:p w:rsidR="001319DC" w:rsidRPr="00D424CD" w:rsidRDefault="001319DC" w:rsidP="00D424CD">
      <w:pPr>
        <w:pStyle w:val="Prrafodelista"/>
        <w:shd w:val="clear" w:color="auto" w:fill="FFFFFF" w:themeFill="background1"/>
        <w:spacing w:line="360" w:lineRule="auto"/>
        <w:ind w:left="0"/>
        <w:jc w:val="both"/>
        <w:rPr>
          <w:rFonts w:ascii="Palatino Linotype" w:hAnsi="Palatino Linotype"/>
          <w:lang w:val="es-MX" w:eastAsia="en-US"/>
        </w:rPr>
      </w:pPr>
    </w:p>
    <w:p w:rsidR="001319DC" w:rsidRPr="00D424CD" w:rsidRDefault="001319DC" w:rsidP="00D424CD">
      <w:pPr>
        <w:pStyle w:val="Prrafodelista"/>
        <w:numPr>
          <w:ilvl w:val="0"/>
          <w:numId w:val="1"/>
        </w:numPr>
        <w:shd w:val="clear" w:color="auto" w:fill="FFFFFF" w:themeFill="background1"/>
        <w:spacing w:line="360" w:lineRule="auto"/>
        <w:ind w:left="0" w:firstLine="0"/>
        <w:jc w:val="both"/>
        <w:rPr>
          <w:rFonts w:ascii="Palatino Linotype" w:hAnsi="Palatino Linotype"/>
          <w:lang w:val="es-MX" w:eastAsia="en-US"/>
        </w:rPr>
      </w:pPr>
      <w:r w:rsidRPr="00D424CD">
        <w:rPr>
          <w:rFonts w:ascii="Palatino Linotype" w:hAnsi="Palatino Linotype"/>
          <w:lang w:val="es-MX" w:eastAsia="en-US"/>
        </w:rPr>
        <w:t xml:space="preserve">Para tal efecto, los lineamientos en comento pretenden que lo correspondiente al archivo, se encuentre debidamente organizados para su consulta, pues necesario referir la obligación de preservar sus documentos en archivos administrativos actualizados se eleva a rango Constitucional como obligación de los Sujetos Obligados. En consecuencia el tema de archivo ha cobrado gran relevancia en los últimos años, toda vez que son la herramienta fundamental para cumplir con lo que es el derecho de acceso a la información de los ciudadanos. Por su parte los lineamientos en cito tienden a </w:t>
      </w:r>
      <w:r w:rsidRPr="00D424CD">
        <w:rPr>
          <w:rFonts w:ascii="Palatino Linotype" w:hAnsi="Palatino Linotype"/>
          <w:i/>
          <w:sz w:val="22"/>
          <w:szCs w:val="22"/>
          <w:lang w:val="es-MX" w:eastAsia="en-US"/>
        </w:rPr>
        <w:t xml:space="preserve">implementar métodos y medidas para administrar, organizar, </w:t>
      </w:r>
      <w:r w:rsidRPr="00D424CD">
        <w:rPr>
          <w:rFonts w:ascii="Palatino Linotype" w:hAnsi="Palatino Linotype" w:cs="Arial"/>
          <w:i/>
          <w:color w:val="2F2F2F"/>
          <w:sz w:val="22"/>
          <w:szCs w:val="22"/>
          <w:shd w:val="clear" w:color="auto" w:fill="FFFFFF"/>
        </w:rPr>
        <w:t>y conservar de manera homogénea los documentos de archivo que reciban, produzcan, obtengan, adquieran, transformen o posean, derivado de sus facultades, competencias o funciones, a través de los responsables de los archivos de trámite, de concentración y, en su caso, histórico.</w:t>
      </w:r>
    </w:p>
    <w:p w:rsidR="00EE177E" w:rsidRPr="00D424CD" w:rsidRDefault="00EE177E" w:rsidP="00D424CD">
      <w:pPr>
        <w:pStyle w:val="Prrafodelista"/>
        <w:shd w:val="clear" w:color="auto" w:fill="FFFFFF" w:themeFill="background1"/>
        <w:rPr>
          <w:rFonts w:ascii="Palatino Linotype" w:hAnsi="Palatino Linotype"/>
          <w:lang w:val="es-MX" w:eastAsia="en-US"/>
        </w:rPr>
      </w:pPr>
    </w:p>
    <w:p w:rsidR="00EE177E" w:rsidRPr="00D424CD" w:rsidRDefault="00EE177E" w:rsidP="00D424CD">
      <w:pPr>
        <w:pStyle w:val="Prrafodelista"/>
        <w:numPr>
          <w:ilvl w:val="0"/>
          <w:numId w:val="1"/>
        </w:numPr>
        <w:shd w:val="clear" w:color="auto" w:fill="FFFFFF" w:themeFill="background1"/>
        <w:spacing w:line="360" w:lineRule="auto"/>
        <w:ind w:left="0" w:firstLine="0"/>
        <w:jc w:val="both"/>
        <w:rPr>
          <w:rFonts w:ascii="Palatino Linotype" w:hAnsi="Palatino Linotype"/>
          <w:lang w:val="es-MX" w:eastAsia="en-US"/>
        </w:rPr>
      </w:pPr>
      <w:r w:rsidRPr="00D424CD">
        <w:rPr>
          <w:rFonts w:ascii="Palatino Linotype" w:hAnsi="Palatino Linotype"/>
          <w:lang w:val="es-MX" w:eastAsia="en-US"/>
        </w:rPr>
        <w:lastRenderedPageBreak/>
        <w:t xml:space="preserve">Bajo dicha consideración y atendiendo que el Sujeto Obligado turnó la solicitud al Departamento de Recursos Humanos y Materiales </w:t>
      </w:r>
      <w:r w:rsidR="003438A7" w:rsidRPr="00D424CD">
        <w:rPr>
          <w:rFonts w:ascii="Palatino Linotype" w:hAnsi="Palatino Linotype"/>
          <w:lang w:val="es-MX" w:eastAsia="en-US"/>
        </w:rPr>
        <w:t xml:space="preserve">y el Departamento de Recursos Financieros que </w:t>
      </w:r>
      <w:r w:rsidR="0004269C" w:rsidRPr="00D424CD">
        <w:rPr>
          <w:rFonts w:ascii="Palatino Linotype" w:hAnsi="Palatino Linotype"/>
          <w:lang w:val="es-MX" w:eastAsia="en-US"/>
        </w:rPr>
        <w:t>se encuentran adscritos a la Dirección de Administración y Finanzas según lo establece el organigrama del Sujeto Obligado.</w:t>
      </w:r>
      <w:r w:rsidR="003438A7" w:rsidRPr="00D424CD">
        <w:rPr>
          <w:rFonts w:ascii="Palatino Linotype" w:hAnsi="Palatino Linotype"/>
          <w:lang w:val="es-MX" w:eastAsia="en-US"/>
        </w:rPr>
        <w:t xml:space="preserve"> </w:t>
      </w:r>
    </w:p>
    <w:p w:rsidR="0004269C" w:rsidRPr="00D424CD" w:rsidRDefault="0004269C" w:rsidP="00D424CD">
      <w:pPr>
        <w:pStyle w:val="Prrafodelista"/>
        <w:shd w:val="clear" w:color="auto" w:fill="FFFFFF" w:themeFill="background1"/>
        <w:rPr>
          <w:rFonts w:ascii="Palatino Linotype" w:hAnsi="Palatino Linotype"/>
          <w:lang w:val="es-MX" w:eastAsia="en-US"/>
        </w:rPr>
      </w:pPr>
    </w:p>
    <w:p w:rsidR="0004269C" w:rsidRPr="00D424CD" w:rsidRDefault="0004269C" w:rsidP="00D424CD">
      <w:pPr>
        <w:pStyle w:val="Prrafodelista"/>
        <w:numPr>
          <w:ilvl w:val="0"/>
          <w:numId w:val="1"/>
        </w:numPr>
        <w:shd w:val="clear" w:color="auto" w:fill="FFFFFF" w:themeFill="background1"/>
        <w:spacing w:line="360" w:lineRule="auto"/>
        <w:ind w:left="0" w:firstLine="0"/>
        <w:jc w:val="both"/>
        <w:rPr>
          <w:rFonts w:ascii="Palatino Linotype" w:hAnsi="Palatino Linotype"/>
          <w:lang w:val="es-MX" w:eastAsia="en-US"/>
        </w:rPr>
      </w:pPr>
      <w:r w:rsidRPr="00D424CD">
        <w:rPr>
          <w:rFonts w:ascii="Palatino Linotype" w:hAnsi="Palatino Linotype"/>
          <w:lang w:val="es-MX" w:eastAsia="en-US"/>
        </w:rPr>
        <w:t xml:space="preserve">Además, </w:t>
      </w:r>
      <w:r w:rsidR="00714B9B" w:rsidRPr="00D424CD">
        <w:rPr>
          <w:rFonts w:ascii="Palatino Linotype" w:hAnsi="Palatino Linotype"/>
          <w:lang w:val="es-MX" w:eastAsia="en-US"/>
        </w:rPr>
        <w:t xml:space="preserve">al Manual General de Organización de la Universidad Politécnica del Valle de Toluca </w:t>
      </w:r>
      <w:r w:rsidRPr="00D424CD">
        <w:rPr>
          <w:rFonts w:ascii="Palatino Linotype" w:hAnsi="Palatino Linotype"/>
          <w:lang w:val="es-MX" w:eastAsia="en-US"/>
        </w:rPr>
        <w:t>la Dirección de Administración y Finanzas tiene por objeto Planear, organizar, dirigir, controlar y evaluar el uso y aprovechamiento óptimo de los recursos humanos, materiales y financieros, así como la prestación de los servicios generales para apoyar las actividades académicas y administrativas de la universidad. Y entre sus funciones se encuentran las siguientes:</w:t>
      </w:r>
    </w:p>
    <w:p w:rsidR="0004269C" w:rsidRPr="00D424CD" w:rsidRDefault="0004269C" w:rsidP="00D424CD">
      <w:pPr>
        <w:pStyle w:val="Prrafodelista"/>
        <w:shd w:val="clear" w:color="auto" w:fill="FFFFFF" w:themeFill="background1"/>
        <w:rPr>
          <w:rFonts w:ascii="Palatino Linotype" w:hAnsi="Palatino Linotype"/>
          <w:lang w:val="es-MX" w:eastAsia="en-US"/>
        </w:rPr>
      </w:pPr>
    </w:p>
    <w:p w:rsidR="0004269C" w:rsidRPr="00D424CD" w:rsidRDefault="004246CF" w:rsidP="00D424CD">
      <w:pPr>
        <w:pStyle w:val="Prrafodelista"/>
        <w:numPr>
          <w:ilvl w:val="0"/>
          <w:numId w:val="2"/>
        </w:numPr>
        <w:shd w:val="clear" w:color="auto" w:fill="FFFFFF" w:themeFill="background1"/>
        <w:spacing w:line="360" w:lineRule="auto"/>
        <w:ind w:right="567"/>
        <w:jc w:val="both"/>
        <w:rPr>
          <w:rFonts w:ascii="Palatino Linotype" w:hAnsi="Palatino Linotype"/>
          <w:i/>
          <w:sz w:val="22"/>
          <w:lang w:val="es-MX" w:eastAsia="en-US"/>
        </w:rPr>
      </w:pPr>
      <w:r w:rsidRPr="00D424CD">
        <w:rPr>
          <w:rFonts w:ascii="Palatino Linotype" w:hAnsi="Palatino Linotype"/>
          <w:i/>
          <w:sz w:val="22"/>
          <w:lang w:val="es-MX" w:eastAsia="en-US"/>
        </w:rPr>
        <w:t>Coordinar</w:t>
      </w:r>
      <w:r w:rsidR="0004269C" w:rsidRPr="00D424CD">
        <w:rPr>
          <w:rFonts w:ascii="Palatino Linotype" w:hAnsi="Palatino Linotype"/>
          <w:i/>
          <w:sz w:val="22"/>
          <w:lang w:val="es-MX" w:eastAsia="en-US"/>
        </w:rPr>
        <w:t xml:space="preserve"> la formulación del proyecto de presupuesto anual de ingresos y egresos de la Universidad;</w:t>
      </w:r>
    </w:p>
    <w:p w:rsidR="0004269C" w:rsidRPr="00D424CD" w:rsidRDefault="004246CF" w:rsidP="00D424CD">
      <w:pPr>
        <w:pStyle w:val="Prrafodelista"/>
        <w:numPr>
          <w:ilvl w:val="0"/>
          <w:numId w:val="2"/>
        </w:numPr>
        <w:shd w:val="clear" w:color="auto" w:fill="FFFFFF" w:themeFill="background1"/>
        <w:spacing w:line="360" w:lineRule="auto"/>
        <w:ind w:right="567"/>
        <w:jc w:val="both"/>
        <w:rPr>
          <w:rFonts w:ascii="Palatino Linotype" w:hAnsi="Palatino Linotype"/>
          <w:i/>
          <w:sz w:val="22"/>
          <w:lang w:val="es-MX" w:eastAsia="en-US"/>
        </w:rPr>
      </w:pPr>
      <w:r w:rsidRPr="00D424CD">
        <w:rPr>
          <w:rFonts w:ascii="Palatino Linotype" w:hAnsi="Palatino Linotype"/>
          <w:i/>
          <w:sz w:val="22"/>
          <w:lang w:val="es-MX" w:eastAsia="en-US"/>
        </w:rPr>
        <w:t>Formular, compilar y difundir las normas, políticas, lineamientos y procedimientos de la administración de los recursos humanos, materiales y financieros de la Universidad;</w:t>
      </w:r>
    </w:p>
    <w:p w:rsidR="004246CF" w:rsidRPr="00D424CD" w:rsidRDefault="004246CF" w:rsidP="00D424CD">
      <w:pPr>
        <w:pStyle w:val="Prrafodelista"/>
        <w:numPr>
          <w:ilvl w:val="0"/>
          <w:numId w:val="2"/>
        </w:numPr>
        <w:shd w:val="clear" w:color="auto" w:fill="FFFFFF" w:themeFill="background1"/>
        <w:spacing w:line="360" w:lineRule="auto"/>
        <w:ind w:right="567"/>
        <w:jc w:val="both"/>
        <w:rPr>
          <w:rFonts w:ascii="Palatino Linotype" w:hAnsi="Palatino Linotype"/>
          <w:i/>
          <w:sz w:val="22"/>
          <w:lang w:val="es-MX" w:eastAsia="en-US"/>
        </w:rPr>
      </w:pPr>
      <w:r w:rsidRPr="00D424CD">
        <w:rPr>
          <w:rFonts w:ascii="Palatino Linotype" w:hAnsi="Palatino Linotype"/>
          <w:i/>
          <w:sz w:val="22"/>
          <w:lang w:val="es-MX" w:eastAsia="en-US"/>
        </w:rPr>
        <w:t>Integrar y proponer en coordinación con las unidades administrativas del organismo, el Programa Anual de Adquisiciones de Bienes y Contratación de Servicios, de conformidad con la normatividad y procedimientos establecidos en la materia;</w:t>
      </w:r>
    </w:p>
    <w:p w:rsidR="004246CF" w:rsidRPr="00D424CD" w:rsidRDefault="004246CF" w:rsidP="00D424CD">
      <w:pPr>
        <w:pStyle w:val="Prrafodelista"/>
        <w:numPr>
          <w:ilvl w:val="0"/>
          <w:numId w:val="2"/>
        </w:numPr>
        <w:shd w:val="clear" w:color="auto" w:fill="FFFFFF" w:themeFill="background1"/>
        <w:spacing w:line="360" w:lineRule="auto"/>
        <w:ind w:right="567"/>
        <w:jc w:val="both"/>
        <w:rPr>
          <w:rFonts w:ascii="Palatino Linotype" w:hAnsi="Palatino Linotype"/>
          <w:i/>
          <w:sz w:val="22"/>
          <w:lang w:val="es-MX" w:eastAsia="en-US"/>
        </w:rPr>
      </w:pPr>
      <w:r w:rsidRPr="00D424CD">
        <w:rPr>
          <w:rFonts w:ascii="Palatino Linotype" w:hAnsi="Palatino Linotype"/>
          <w:i/>
          <w:sz w:val="22"/>
          <w:lang w:val="es-MX" w:eastAsia="en-US"/>
        </w:rPr>
        <w:t>Determinar los cuadros comparativos derivados de las licitaciones públicas para las adquisiciones y mantenimiento de bienes muebles e inmuebles de la Institución educativa;</w:t>
      </w:r>
    </w:p>
    <w:p w:rsidR="004246CF" w:rsidRPr="00D424CD" w:rsidRDefault="004246CF" w:rsidP="00D424CD">
      <w:pPr>
        <w:pStyle w:val="Prrafodelista"/>
        <w:shd w:val="clear" w:color="auto" w:fill="FFFFFF" w:themeFill="background1"/>
        <w:spacing w:line="360" w:lineRule="auto"/>
        <w:ind w:left="0"/>
        <w:jc w:val="both"/>
        <w:rPr>
          <w:rFonts w:ascii="Palatino Linotype" w:hAnsi="Palatino Linotype"/>
          <w:lang w:val="es-MX" w:eastAsia="en-US"/>
        </w:rPr>
      </w:pPr>
    </w:p>
    <w:p w:rsidR="0004269C" w:rsidRPr="00D424CD" w:rsidRDefault="004246CF" w:rsidP="00D424CD">
      <w:pPr>
        <w:pStyle w:val="Prrafodelista"/>
        <w:numPr>
          <w:ilvl w:val="0"/>
          <w:numId w:val="1"/>
        </w:numPr>
        <w:shd w:val="clear" w:color="auto" w:fill="FFFFFF" w:themeFill="background1"/>
        <w:spacing w:line="360" w:lineRule="auto"/>
        <w:ind w:left="0" w:firstLine="0"/>
        <w:jc w:val="both"/>
        <w:rPr>
          <w:rFonts w:ascii="Palatino Linotype" w:hAnsi="Palatino Linotype"/>
          <w:lang w:val="es-MX" w:eastAsia="en-US"/>
        </w:rPr>
      </w:pPr>
      <w:r w:rsidRPr="00D424CD">
        <w:rPr>
          <w:rFonts w:ascii="Palatino Linotype" w:hAnsi="Palatino Linotype"/>
          <w:lang w:val="es-MX" w:eastAsia="en-US"/>
        </w:rPr>
        <w:t xml:space="preserve">Por su parte, el Departamento de Recursos Financieros tiene como objetivo desarrollar y operar los sistemas contables y financieros necesarios para el control </w:t>
      </w:r>
      <w:r w:rsidRPr="00D424CD">
        <w:rPr>
          <w:rFonts w:ascii="Palatino Linotype" w:hAnsi="Palatino Linotype"/>
          <w:lang w:val="es-MX" w:eastAsia="en-US"/>
        </w:rPr>
        <w:lastRenderedPageBreak/>
        <w:t>del ejercicio presupuestal, emitiendo en tiempo y forma los estados financieros y reportes presupuestales que le sean requeridos, con apego a las disposiciones legales y administrativas legales; entre sus funciones se encuentran las siguientes:</w:t>
      </w:r>
    </w:p>
    <w:p w:rsidR="004246CF" w:rsidRPr="00D424CD" w:rsidRDefault="004246CF" w:rsidP="00D424CD">
      <w:pPr>
        <w:pStyle w:val="Prrafodelista"/>
        <w:shd w:val="clear" w:color="auto" w:fill="FFFFFF" w:themeFill="background1"/>
        <w:spacing w:line="360" w:lineRule="auto"/>
        <w:ind w:left="0"/>
        <w:jc w:val="both"/>
        <w:rPr>
          <w:rFonts w:ascii="Palatino Linotype" w:hAnsi="Palatino Linotype"/>
          <w:lang w:val="es-MX" w:eastAsia="en-US"/>
        </w:rPr>
      </w:pPr>
    </w:p>
    <w:p w:rsidR="004246CF" w:rsidRPr="00D424CD" w:rsidRDefault="004246CF" w:rsidP="00D424CD">
      <w:pPr>
        <w:pStyle w:val="Prrafodelista"/>
        <w:numPr>
          <w:ilvl w:val="0"/>
          <w:numId w:val="12"/>
        </w:numPr>
        <w:shd w:val="clear" w:color="auto" w:fill="FFFFFF" w:themeFill="background1"/>
        <w:spacing w:line="360" w:lineRule="auto"/>
        <w:ind w:right="567"/>
        <w:jc w:val="both"/>
        <w:rPr>
          <w:rFonts w:ascii="Palatino Linotype" w:hAnsi="Palatino Linotype"/>
          <w:i/>
          <w:sz w:val="22"/>
          <w:lang w:val="es-MX" w:eastAsia="en-US"/>
        </w:rPr>
      </w:pPr>
      <w:r w:rsidRPr="00D424CD">
        <w:rPr>
          <w:rFonts w:ascii="Palatino Linotype" w:hAnsi="Palatino Linotype"/>
          <w:i/>
          <w:sz w:val="22"/>
          <w:lang w:val="es-MX" w:eastAsia="en-US"/>
        </w:rPr>
        <w:t>Realizar las actividades relacionadas con el aprovechamiento de los recursos financieros requeridos por las unidades administrativas de la Universidad, aplicando criterios de oportunidad y eficiencia en el suministro;</w:t>
      </w:r>
    </w:p>
    <w:p w:rsidR="004246CF" w:rsidRPr="00D424CD" w:rsidRDefault="004246CF" w:rsidP="00D424CD">
      <w:pPr>
        <w:pStyle w:val="Prrafodelista"/>
        <w:numPr>
          <w:ilvl w:val="0"/>
          <w:numId w:val="12"/>
        </w:numPr>
        <w:shd w:val="clear" w:color="auto" w:fill="FFFFFF" w:themeFill="background1"/>
        <w:spacing w:line="360" w:lineRule="auto"/>
        <w:ind w:right="567"/>
        <w:jc w:val="both"/>
        <w:rPr>
          <w:rFonts w:ascii="Palatino Linotype" w:hAnsi="Palatino Linotype"/>
          <w:i/>
          <w:sz w:val="22"/>
          <w:lang w:val="es-MX" w:eastAsia="en-US"/>
        </w:rPr>
      </w:pPr>
      <w:r w:rsidRPr="00D424CD">
        <w:rPr>
          <w:rFonts w:ascii="Palatino Linotype" w:hAnsi="Palatino Linotype"/>
          <w:i/>
          <w:sz w:val="22"/>
          <w:lang w:val="es-MX" w:eastAsia="en-US"/>
        </w:rPr>
        <w:t>Mantener en el archivo resguardos de los documentos, fuente, libros, registros y estados financieros de acuerdo a lo establecido por las leyes fiscales;</w:t>
      </w:r>
    </w:p>
    <w:p w:rsidR="004246CF" w:rsidRPr="00D424CD" w:rsidRDefault="004246CF" w:rsidP="00D424CD">
      <w:pPr>
        <w:pStyle w:val="Prrafodelista"/>
        <w:numPr>
          <w:ilvl w:val="0"/>
          <w:numId w:val="12"/>
        </w:numPr>
        <w:shd w:val="clear" w:color="auto" w:fill="FFFFFF" w:themeFill="background1"/>
        <w:spacing w:line="360" w:lineRule="auto"/>
        <w:ind w:right="567"/>
        <w:jc w:val="both"/>
        <w:rPr>
          <w:rFonts w:ascii="Palatino Linotype" w:hAnsi="Palatino Linotype"/>
          <w:i/>
          <w:sz w:val="22"/>
          <w:lang w:val="es-MX" w:eastAsia="en-US"/>
        </w:rPr>
      </w:pPr>
      <w:r w:rsidRPr="00D424CD">
        <w:rPr>
          <w:rFonts w:ascii="Palatino Linotype" w:hAnsi="Palatino Linotype"/>
          <w:i/>
          <w:sz w:val="22"/>
          <w:lang w:val="es-MX" w:eastAsia="en-US"/>
        </w:rPr>
        <w:t>Revisar los documentos comprobatorios que presenten las unidades administrativas del organismo para amparar las erogaciones realizadas que afecten al presupuesto;</w:t>
      </w:r>
    </w:p>
    <w:p w:rsidR="004246CF" w:rsidRPr="00D424CD" w:rsidRDefault="004246CF" w:rsidP="00D424CD">
      <w:pPr>
        <w:pStyle w:val="Prrafodelista"/>
        <w:shd w:val="clear" w:color="auto" w:fill="FFFFFF" w:themeFill="background1"/>
        <w:spacing w:line="360" w:lineRule="auto"/>
        <w:ind w:left="0"/>
        <w:jc w:val="both"/>
        <w:rPr>
          <w:rFonts w:ascii="Palatino Linotype" w:hAnsi="Palatino Linotype"/>
          <w:lang w:val="es-MX" w:eastAsia="en-US"/>
        </w:rPr>
      </w:pPr>
    </w:p>
    <w:p w:rsidR="004246CF" w:rsidRPr="00D424CD" w:rsidRDefault="00DB60B7" w:rsidP="00D424CD">
      <w:pPr>
        <w:pStyle w:val="Prrafodelista"/>
        <w:numPr>
          <w:ilvl w:val="0"/>
          <w:numId w:val="1"/>
        </w:numPr>
        <w:shd w:val="clear" w:color="auto" w:fill="FFFFFF" w:themeFill="background1"/>
        <w:spacing w:line="360" w:lineRule="auto"/>
        <w:ind w:left="0" w:firstLine="0"/>
        <w:jc w:val="both"/>
        <w:rPr>
          <w:rFonts w:ascii="Palatino Linotype" w:hAnsi="Palatino Linotype"/>
          <w:lang w:val="es-MX" w:eastAsia="en-US"/>
        </w:rPr>
      </w:pPr>
      <w:r w:rsidRPr="00D424CD">
        <w:rPr>
          <w:rFonts w:ascii="Palatino Linotype" w:hAnsi="Palatino Linotype"/>
          <w:lang w:val="es-MX" w:eastAsia="en-US"/>
        </w:rPr>
        <w:t xml:space="preserve">Mientras que el Departamento de Recursos Humanos y Materiales  tiene por objeto adquirir, almacenar y suministrar oportunamente los recursos materiales y servicios generales necesarios para el funcionamiento de las unidades administrativas del organismo y; entre sus funciones </w:t>
      </w:r>
      <w:r w:rsidR="00583AB6" w:rsidRPr="00D424CD">
        <w:rPr>
          <w:rFonts w:ascii="Palatino Linotype" w:hAnsi="Palatino Linotype"/>
          <w:lang w:val="es-MX" w:eastAsia="en-US"/>
        </w:rPr>
        <w:t>tiene las siguientes:</w:t>
      </w:r>
    </w:p>
    <w:p w:rsidR="00583AB6" w:rsidRPr="00D424CD" w:rsidRDefault="00583AB6" w:rsidP="00D424CD">
      <w:pPr>
        <w:pStyle w:val="Prrafodelista"/>
        <w:shd w:val="clear" w:color="auto" w:fill="FFFFFF" w:themeFill="background1"/>
        <w:spacing w:line="360" w:lineRule="auto"/>
        <w:ind w:left="0"/>
        <w:jc w:val="both"/>
        <w:rPr>
          <w:rFonts w:ascii="Palatino Linotype" w:hAnsi="Palatino Linotype"/>
          <w:lang w:val="es-MX" w:eastAsia="en-US"/>
        </w:rPr>
      </w:pPr>
    </w:p>
    <w:p w:rsidR="00583AB6" w:rsidRPr="00D424CD" w:rsidRDefault="00583AB6" w:rsidP="00D424CD">
      <w:pPr>
        <w:pStyle w:val="Prrafodelista"/>
        <w:numPr>
          <w:ilvl w:val="0"/>
          <w:numId w:val="13"/>
        </w:numPr>
        <w:shd w:val="clear" w:color="auto" w:fill="FFFFFF" w:themeFill="background1"/>
        <w:spacing w:line="360" w:lineRule="auto"/>
        <w:ind w:right="567"/>
        <w:jc w:val="both"/>
        <w:rPr>
          <w:rFonts w:ascii="Palatino Linotype" w:hAnsi="Palatino Linotype"/>
          <w:i/>
          <w:lang w:val="es-MX" w:eastAsia="en-US"/>
        </w:rPr>
      </w:pPr>
      <w:r w:rsidRPr="00D424CD">
        <w:rPr>
          <w:rFonts w:ascii="Palatino Linotype" w:hAnsi="Palatino Linotype"/>
          <w:i/>
          <w:lang w:val="es-MX" w:eastAsia="en-US"/>
        </w:rPr>
        <w:t>Elaborar el Programa Anual de Adquisiciones de Bienes y Contratación de Servicios del organismo y someterlo a la consideración de la Dirección de Administración y Finanzas;</w:t>
      </w:r>
    </w:p>
    <w:p w:rsidR="00583AB6" w:rsidRPr="00D424CD" w:rsidRDefault="00583AB6" w:rsidP="00D424CD">
      <w:pPr>
        <w:pStyle w:val="Prrafodelista"/>
        <w:numPr>
          <w:ilvl w:val="0"/>
          <w:numId w:val="13"/>
        </w:numPr>
        <w:shd w:val="clear" w:color="auto" w:fill="FFFFFF" w:themeFill="background1"/>
        <w:spacing w:line="360" w:lineRule="auto"/>
        <w:ind w:right="567"/>
        <w:jc w:val="both"/>
        <w:rPr>
          <w:rFonts w:ascii="Palatino Linotype" w:hAnsi="Palatino Linotype"/>
          <w:i/>
          <w:lang w:val="es-MX" w:eastAsia="en-US"/>
        </w:rPr>
      </w:pPr>
      <w:r w:rsidRPr="00D424CD">
        <w:rPr>
          <w:rFonts w:ascii="Palatino Linotype" w:hAnsi="Palatino Linotype"/>
          <w:i/>
          <w:lang w:val="es-MX" w:eastAsia="en-US"/>
        </w:rPr>
        <w:t>Diseñar y operar los procedimientos para la adquisición y el suministro adecuado y oportuno de bienes a las unidades administrativas;</w:t>
      </w:r>
    </w:p>
    <w:p w:rsidR="00583AB6" w:rsidRPr="00D424CD" w:rsidRDefault="00583AB6" w:rsidP="00D424CD">
      <w:pPr>
        <w:pStyle w:val="Prrafodelista"/>
        <w:numPr>
          <w:ilvl w:val="0"/>
          <w:numId w:val="13"/>
        </w:numPr>
        <w:shd w:val="clear" w:color="auto" w:fill="FFFFFF" w:themeFill="background1"/>
        <w:spacing w:line="360" w:lineRule="auto"/>
        <w:ind w:right="567"/>
        <w:jc w:val="both"/>
        <w:rPr>
          <w:rFonts w:ascii="Palatino Linotype" w:hAnsi="Palatino Linotype"/>
          <w:i/>
          <w:lang w:val="es-MX" w:eastAsia="en-US"/>
        </w:rPr>
      </w:pPr>
      <w:r w:rsidRPr="00D424CD">
        <w:rPr>
          <w:rFonts w:ascii="Palatino Linotype" w:hAnsi="Palatino Linotype"/>
          <w:i/>
          <w:lang w:val="es-MX" w:eastAsia="en-US"/>
        </w:rPr>
        <w:lastRenderedPageBreak/>
        <w:t>Efectuar las adquisiciones menores de bienes no contempladas en el Programa Anual de Adquisiciones y Contratación de Servicios del organismo, en estricto apego a las disposiciones legales y administrativas que regulan esta acción;</w:t>
      </w:r>
    </w:p>
    <w:p w:rsidR="00C755DD" w:rsidRPr="00D424CD" w:rsidRDefault="00C755DD" w:rsidP="00D424CD">
      <w:pPr>
        <w:pStyle w:val="Prrafodelista"/>
        <w:numPr>
          <w:ilvl w:val="0"/>
          <w:numId w:val="13"/>
        </w:numPr>
        <w:shd w:val="clear" w:color="auto" w:fill="FFFFFF" w:themeFill="background1"/>
        <w:spacing w:line="360" w:lineRule="auto"/>
        <w:ind w:right="567"/>
        <w:jc w:val="both"/>
        <w:rPr>
          <w:rFonts w:ascii="Palatino Linotype" w:hAnsi="Palatino Linotype"/>
          <w:i/>
          <w:lang w:val="es-MX" w:eastAsia="en-US"/>
        </w:rPr>
      </w:pPr>
      <w:r w:rsidRPr="00D424CD">
        <w:rPr>
          <w:rFonts w:ascii="Palatino Linotype" w:hAnsi="Palatino Linotype"/>
          <w:i/>
          <w:lang w:val="es-MX" w:eastAsia="en-US"/>
        </w:rPr>
        <w:t>Recibir, registrar, clasificar, almacenar y suministrar los bienes destinados a satisfacer las necesidades de la Institución;</w:t>
      </w:r>
    </w:p>
    <w:p w:rsidR="00C755DD" w:rsidRPr="00D424CD" w:rsidRDefault="00C755DD" w:rsidP="00D424CD">
      <w:pPr>
        <w:pStyle w:val="Prrafodelista"/>
        <w:shd w:val="clear" w:color="auto" w:fill="FFFFFF" w:themeFill="background1"/>
        <w:spacing w:line="360" w:lineRule="auto"/>
        <w:ind w:left="0"/>
        <w:jc w:val="both"/>
        <w:rPr>
          <w:rFonts w:ascii="Palatino Linotype" w:hAnsi="Palatino Linotype"/>
          <w:lang w:val="es-MX" w:eastAsia="en-US"/>
        </w:rPr>
      </w:pPr>
    </w:p>
    <w:p w:rsidR="00E345A7" w:rsidRPr="00D424CD" w:rsidRDefault="00C755DD" w:rsidP="00D424CD">
      <w:pPr>
        <w:pStyle w:val="Prrafodelista"/>
        <w:numPr>
          <w:ilvl w:val="0"/>
          <w:numId w:val="1"/>
        </w:numPr>
        <w:shd w:val="clear" w:color="auto" w:fill="FFFFFF" w:themeFill="background1"/>
        <w:spacing w:line="360" w:lineRule="auto"/>
        <w:ind w:left="0" w:firstLine="0"/>
        <w:jc w:val="both"/>
        <w:rPr>
          <w:rFonts w:ascii="Palatino Linotype" w:hAnsi="Palatino Linotype"/>
          <w:lang w:val="es-MX" w:eastAsia="en-US"/>
        </w:rPr>
      </w:pPr>
      <w:r w:rsidRPr="00D424CD">
        <w:rPr>
          <w:rFonts w:ascii="Palatino Linotype" w:hAnsi="Palatino Linotype"/>
          <w:lang w:val="es-MX" w:eastAsia="en-US"/>
        </w:rPr>
        <w:t xml:space="preserve">De la normatividad en cito se aprecia que el Sujeto Obligado dio atención a lo que establece el artículo 162 de la Ley de Transparencia y Acceso a la Información Pública del Estado de México y Municipios y turnó la solicitud a las áreas que de acuerdo a sus facultades, competencias y funciones pudieran contar con la información requerida. </w:t>
      </w:r>
    </w:p>
    <w:p w:rsidR="008D6200" w:rsidRPr="00D424CD" w:rsidRDefault="008D6200" w:rsidP="00D424CD">
      <w:pPr>
        <w:pStyle w:val="Prrafodelista"/>
        <w:shd w:val="clear" w:color="auto" w:fill="FFFFFF" w:themeFill="background1"/>
        <w:spacing w:line="360" w:lineRule="auto"/>
        <w:ind w:left="0"/>
        <w:jc w:val="both"/>
        <w:rPr>
          <w:rFonts w:ascii="Palatino Linotype" w:hAnsi="Palatino Linotype"/>
          <w:lang w:val="es-MX" w:eastAsia="en-US"/>
        </w:rPr>
      </w:pPr>
    </w:p>
    <w:p w:rsidR="00E345A7" w:rsidRPr="00D424CD" w:rsidRDefault="00E345A7" w:rsidP="00D424CD">
      <w:pPr>
        <w:pStyle w:val="Prrafodelista"/>
        <w:numPr>
          <w:ilvl w:val="0"/>
          <w:numId w:val="1"/>
        </w:numPr>
        <w:shd w:val="clear" w:color="auto" w:fill="FFFFFF" w:themeFill="background1"/>
        <w:spacing w:line="360" w:lineRule="auto"/>
        <w:ind w:left="0" w:firstLine="0"/>
        <w:jc w:val="both"/>
        <w:rPr>
          <w:rFonts w:ascii="Palatino Linotype" w:hAnsi="Palatino Linotype"/>
          <w:lang w:val="es-MX" w:eastAsia="en-US"/>
        </w:rPr>
      </w:pPr>
      <w:r w:rsidRPr="00D424CD">
        <w:rPr>
          <w:rFonts w:ascii="Palatino Linotype" w:hAnsi="Palatino Linotype"/>
          <w:lang w:val="es-MX" w:eastAsia="en-US"/>
        </w:rPr>
        <w:t xml:space="preserve">Luego entonces al ser el </w:t>
      </w:r>
      <w:r w:rsidRPr="00D424CD">
        <w:rPr>
          <w:rFonts w:ascii="Palatino Linotype" w:eastAsia="Calibri" w:hAnsi="Palatino Linotype" w:cs="Arial"/>
          <w:lang w:val="es-ES"/>
        </w:rPr>
        <w:t>Departamento de Recursos Financieros y el Departamento de Recursos Humanos y Materiales</w:t>
      </w:r>
      <w:r w:rsidRPr="00D424CD">
        <w:rPr>
          <w:rFonts w:ascii="Palatino Linotype" w:hAnsi="Palatino Linotype"/>
          <w:lang w:val="es-MX" w:eastAsia="en-US"/>
        </w:rPr>
        <w:t xml:space="preserve"> las áreas encargadas de realizar las erogaciones que requiera la Universidad, es necesario precisar que </w:t>
      </w:r>
      <w:r w:rsidRPr="00D424CD">
        <w:rPr>
          <w:rFonts w:ascii="Palatino Linotype" w:hAnsi="Palatino Linotype" w:cs="Arial"/>
        </w:rPr>
        <w:t xml:space="preserve">la materia elemental de la solicitud de acceso a la información pública, es referente a facturas, debemos primeramente conocer a que nos referimos por </w:t>
      </w:r>
      <w:r w:rsidRPr="00D424CD">
        <w:rPr>
          <w:rFonts w:ascii="Palatino Linotype" w:hAnsi="Palatino Linotype" w:cs="Arial"/>
          <w:b/>
        </w:rPr>
        <w:t xml:space="preserve">“factura”, </w:t>
      </w:r>
      <w:r w:rsidRPr="00D424CD">
        <w:rPr>
          <w:rFonts w:ascii="Palatino Linotype" w:hAnsi="Palatino Linotype" w:cs="Arial"/>
        </w:rPr>
        <w:t>al respecto, nos referiremos a éste concepto aunque sea sucintamente de acuerdo a lo que dispone e</w:t>
      </w:r>
      <w:r w:rsidRPr="00D424CD">
        <w:rPr>
          <w:rFonts w:ascii="Palatino Linotype" w:hAnsi="Palatino Linotype"/>
        </w:rPr>
        <w:t>l Glosario de Términos Hacendarios que emite el Instituto Hacendario del Estado de México, mismo que expresa lo siguiente:</w:t>
      </w:r>
    </w:p>
    <w:p w:rsidR="00E345A7" w:rsidRPr="00D424CD" w:rsidRDefault="00E345A7" w:rsidP="00D424CD">
      <w:pPr>
        <w:shd w:val="clear" w:color="auto" w:fill="FFFFFF" w:themeFill="background1"/>
        <w:autoSpaceDE w:val="0"/>
        <w:autoSpaceDN w:val="0"/>
        <w:adjustRightInd w:val="0"/>
        <w:spacing w:before="120" w:after="120" w:line="360" w:lineRule="auto"/>
        <w:ind w:left="851" w:right="902"/>
        <w:jc w:val="both"/>
        <w:rPr>
          <w:rFonts w:ascii="Palatino Linotype" w:hAnsi="Palatino Linotype" w:cs="Arial"/>
          <w:b/>
          <w:i/>
          <w:sz w:val="22"/>
          <w:szCs w:val="22"/>
        </w:rPr>
      </w:pPr>
      <w:r w:rsidRPr="00D424CD">
        <w:rPr>
          <w:rFonts w:ascii="Palatino Linotype" w:hAnsi="Palatino Linotype" w:cs="Arial"/>
          <w:i/>
          <w:sz w:val="22"/>
          <w:szCs w:val="22"/>
        </w:rPr>
        <w:t>“</w:t>
      </w:r>
      <w:r w:rsidRPr="00D424CD">
        <w:rPr>
          <w:rFonts w:ascii="Palatino Linotype" w:hAnsi="Palatino Linotype" w:cs="Arial"/>
          <w:b/>
          <w:i/>
          <w:sz w:val="22"/>
          <w:szCs w:val="22"/>
        </w:rPr>
        <w:t>FACTURA</w:t>
      </w:r>
    </w:p>
    <w:p w:rsidR="00E345A7" w:rsidRPr="00D424CD" w:rsidRDefault="00E345A7" w:rsidP="00D424CD">
      <w:pPr>
        <w:shd w:val="clear" w:color="auto" w:fill="FFFFFF" w:themeFill="background1"/>
        <w:autoSpaceDE w:val="0"/>
        <w:autoSpaceDN w:val="0"/>
        <w:adjustRightInd w:val="0"/>
        <w:spacing w:before="120" w:after="120" w:line="360" w:lineRule="auto"/>
        <w:ind w:left="851" w:right="902"/>
        <w:jc w:val="both"/>
        <w:rPr>
          <w:rFonts w:ascii="Palatino Linotype" w:hAnsi="Palatino Linotype" w:cs="Arial"/>
          <w:i/>
          <w:sz w:val="22"/>
          <w:szCs w:val="22"/>
        </w:rPr>
      </w:pPr>
      <w:r w:rsidRPr="00D424CD">
        <w:rPr>
          <w:rFonts w:ascii="Palatino Linotype" w:hAnsi="Palatino Linotype" w:cs="Arial"/>
          <w:i/>
          <w:sz w:val="22"/>
          <w:szCs w:val="22"/>
        </w:rPr>
        <w:t>Es el documento fiscal que emite la persona física o moral para comprobar la venta o adquisición de un bien y/o servicio.” (Sic)</w:t>
      </w:r>
    </w:p>
    <w:p w:rsidR="00E345A7" w:rsidRPr="00D424CD" w:rsidRDefault="00E345A7" w:rsidP="00D424CD">
      <w:pPr>
        <w:pStyle w:val="Prrafodelista"/>
        <w:numPr>
          <w:ilvl w:val="0"/>
          <w:numId w:val="1"/>
        </w:numPr>
        <w:shd w:val="clear" w:color="auto" w:fill="FFFFFF" w:themeFill="background1"/>
        <w:spacing w:before="240" w:after="240" w:line="360" w:lineRule="auto"/>
        <w:ind w:left="0" w:firstLine="0"/>
        <w:jc w:val="both"/>
        <w:rPr>
          <w:rFonts w:ascii="Palatino Linotype" w:hAnsi="Palatino Linotype" w:cs="Arial"/>
        </w:rPr>
      </w:pPr>
      <w:r w:rsidRPr="00D424CD">
        <w:rPr>
          <w:rFonts w:ascii="Palatino Linotype" w:hAnsi="Palatino Linotype" w:cs="Arial"/>
        </w:rPr>
        <w:lastRenderedPageBreak/>
        <w:t>Una vez precisado lo anterior, se procede a analizar si las facturas solicitadas son de acceso público; por lo que, es de señalarse que las facturas o comprobantes que amparan las erogaciones que se realizan con erario público tienen naturaleza análoga pues, constituyen los medios idóneos de evidencia del gasto realizado con recursos públicos.</w:t>
      </w:r>
    </w:p>
    <w:p w:rsidR="00E345A7" w:rsidRPr="00D424CD" w:rsidRDefault="00E345A7" w:rsidP="00D424CD">
      <w:pPr>
        <w:pStyle w:val="Prrafodelista"/>
        <w:shd w:val="clear" w:color="auto" w:fill="FFFFFF" w:themeFill="background1"/>
        <w:spacing w:before="240" w:after="240" w:line="360" w:lineRule="auto"/>
        <w:ind w:left="0"/>
        <w:jc w:val="both"/>
        <w:rPr>
          <w:rFonts w:ascii="Palatino Linotype" w:hAnsi="Palatino Linotype" w:cs="Arial"/>
        </w:rPr>
      </w:pPr>
    </w:p>
    <w:p w:rsidR="00E345A7" w:rsidRPr="00D424CD" w:rsidRDefault="00E345A7" w:rsidP="00D424CD">
      <w:pPr>
        <w:pStyle w:val="Prrafodelista"/>
        <w:numPr>
          <w:ilvl w:val="0"/>
          <w:numId w:val="1"/>
        </w:numPr>
        <w:shd w:val="clear" w:color="auto" w:fill="FFFFFF" w:themeFill="background1"/>
        <w:spacing w:before="240" w:after="240" w:line="360" w:lineRule="auto"/>
        <w:ind w:left="0" w:firstLine="0"/>
        <w:jc w:val="both"/>
        <w:rPr>
          <w:rFonts w:ascii="Palatino Linotype" w:hAnsi="Palatino Linotype" w:cs="Arial"/>
        </w:rPr>
      </w:pPr>
      <w:r w:rsidRPr="00D424CD">
        <w:rPr>
          <w:rFonts w:ascii="Palatino Linotype" w:hAnsi="Palatino Linotype" w:cs="Arial"/>
        </w:rPr>
        <w:t>Al respecto, conviene precisar que en el cumplimiento de los principios que rigen la función pública, la Constitución Política del Estado Libre y Soberano de México en su artículo 129 señala que l</w:t>
      </w:r>
      <w:r w:rsidRPr="00D424CD">
        <w:rPr>
          <w:rFonts w:ascii="Palatino Linotype" w:hAnsi="Palatino Linotype" w:cs="Arial"/>
          <w:color w:val="000000"/>
        </w:rPr>
        <w:t xml:space="preserve">os recursos económicos del Estado, se administrarán con eficiencia, eficacia y honradez, para cumplir con los objetivos y programas a los que estén destinados. </w:t>
      </w:r>
    </w:p>
    <w:p w:rsidR="00E345A7" w:rsidRPr="00D424CD" w:rsidRDefault="00E345A7" w:rsidP="00D424CD">
      <w:pPr>
        <w:pStyle w:val="Prrafodelista"/>
        <w:shd w:val="clear" w:color="auto" w:fill="FFFFFF" w:themeFill="background1"/>
        <w:rPr>
          <w:rFonts w:ascii="Palatino Linotype" w:hAnsi="Palatino Linotype" w:cs="Arial"/>
        </w:rPr>
      </w:pPr>
    </w:p>
    <w:p w:rsidR="00E345A7" w:rsidRPr="00D424CD" w:rsidRDefault="00E345A7" w:rsidP="00D424CD">
      <w:pPr>
        <w:pStyle w:val="Prrafodelista"/>
        <w:numPr>
          <w:ilvl w:val="0"/>
          <w:numId w:val="1"/>
        </w:numPr>
        <w:shd w:val="clear" w:color="auto" w:fill="FFFFFF" w:themeFill="background1"/>
        <w:spacing w:before="240" w:after="240" w:line="360" w:lineRule="auto"/>
        <w:ind w:left="0" w:firstLine="0"/>
        <w:jc w:val="both"/>
        <w:rPr>
          <w:rFonts w:ascii="Palatino Linotype" w:hAnsi="Palatino Linotype" w:cs="Arial"/>
        </w:rPr>
      </w:pPr>
      <w:r w:rsidRPr="00D424CD">
        <w:rPr>
          <w:rFonts w:ascii="Palatino Linotype" w:hAnsi="Palatino Linotype" w:cs="Arial"/>
          <w:color w:val="000000"/>
        </w:rPr>
        <w:t>Asimismo, señala que todos los pagos se harán mediante orden escrita en la que se expresará la partida del presupuesto a cargo de la cual se realizan.</w:t>
      </w:r>
    </w:p>
    <w:p w:rsidR="00E345A7" w:rsidRPr="00D424CD" w:rsidRDefault="00E345A7" w:rsidP="00D424CD">
      <w:pPr>
        <w:pStyle w:val="Prrafodelista"/>
        <w:shd w:val="clear" w:color="auto" w:fill="FFFFFF" w:themeFill="background1"/>
        <w:rPr>
          <w:rFonts w:ascii="Palatino Linotype" w:hAnsi="Palatino Linotype" w:cs="Arial"/>
        </w:rPr>
      </w:pPr>
    </w:p>
    <w:p w:rsidR="00E345A7" w:rsidRPr="00D424CD" w:rsidRDefault="00E345A7" w:rsidP="00D424CD">
      <w:pPr>
        <w:pStyle w:val="Prrafodelista"/>
        <w:numPr>
          <w:ilvl w:val="0"/>
          <w:numId w:val="1"/>
        </w:numPr>
        <w:shd w:val="clear" w:color="auto" w:fill="FFFFFF" w:themeFill="background1"/>
        <w:spacing w:before="240" w:after="240" w:line="360" w:lineRule="auto"/>
        <w:ind w:left="0" w:firstLine="0"/>
        <w:jc w:val="both"/>
        <w:rPr>
          <w:rFonts w:ascii="Palatino Linotype" w:hAnsi="Palatino Linotype" w:cs="Arial"/>
        </w:rPr>
      </w:pPr>
      <w:r w:rsidRPr="00D424CD">
        <w:rPr>
          <w:rFonts w:ascii="Palatino Linotype" w:hAnsi="Palatino Linotype" w:cs="Arial"/>
        </w:rPr>
        <w:t>En esa tesitura, se considera que las facturas o documentos análogos brindan certeza sobre las erogaciones que realicen los entes públicos, por lo tanto son materia de transparencia y rendición de cuentas.</w:t>
      </w:r>
    </w:p>
    <w:p w:rsidR="00E345A7" w:rsidRPr="00D424CD" w:rsidRDefault="00E345A7" w:rsidP="00D424CD">
      <w:pPr>
        <w:pStyle w:val="Prrafodelista"/>
        <w:shd w:val="clear" w:color="auto" w:fill="FFFFFF" w:themeFill="background1"/>
        <w:spacing w:line="360" w:lineRule="auto"/>
        <w:ind w:left="0"/>
        <w:jc w:val="both"/>
        <w:rPr>
          <w:rFonts w:ascii="Palatino Linotype" w:hAnsi="Palatino Linotype"/>
          <w:lang w:val="es-MX" w:eastAsia="en-US"/>
        </w:rPr>
      </w:pPr>
    </w:p>
    <w:p w:rsidR="000C4FAC" w:rsidRPr="00D424CD" w:rsidRDefault="00E345A7" w:rsidP="00D424CD">
      <w:pPr>
        <w:pStyle w:val="Prrafodelista"/>
        <w:numPr>
          <w:ilvl w:val="0"/>
          <w:numId w:val="1"/>
        </w:numPr>
        <w:shd w:val="clear" w:color="auto" w:fill="FFFFFF" w:themeFill="background1"/>
        <w:spacing w:line="360" w:lineRule="auto"/>
        <w:ind w:left="0" w:firstLine="0"/>
        <w:jc w:val="both"/>
        <w:rPr>
          <w:rFonts w:ascii="Palatino Linotype" w:hAnsi="Palatino Linotype"/>
          <w:lang w:val="es-MX" w:eastAsia="en-US"/>
        </w:rPr>
      </w:pPr>
      <w:r w:rsidRPr="00D424CD">
        <w:rPr>
          <w:rFonts w:ascii="Palatino Linotype" w:hAnsi="Palatino Linotype"/>
          <w:lang w:val="es-MX" w:eastAsia="en-US"/>
        </w:rPr>
        <w:t>Por otra parte</w:t>
      </w:r>
      <w:r w:rsidR="00C755DD" w:rsidRPr="00D424CD">
        <w:rPr>
          <w:rFonts w:ascii="Palatino Linotype" w:hAnsi="Palatino Linotype"/>
          <w:lang w:val="es-MX" w:eastAsia="en-US"/>
        </w:rPr>
        <w:t xml:space="preserve">, las áreas a las que se le turnó la solicitud se limitaron a realizar una búsqueda </w:t>
      </w:r>
      <w:r w:rsidR="00C755DD" w:rsidRPr="00D424CD">
        <w:rPr>
          <w:rFonts w:ascii="Palatino Linotype" w:hAnsi="Palatino Linotype"/>
          <w:b/>
          <w:lang w:val="es-MX" w:eastAsia="en-US"/>
        </w:rPr>
        <w:t>del año inmediato anterior a la fecha de la solic</w:t>
      </w:r>
      <w:r w:rsidR="00AE5ED3" w:rsidRPr="00D424CD">
        <w:rPr>
          <w:rFonts w:ascii="Palatino Linotype" w:hAnsi="Palatino Linotype"/>
          <w:b/>
          <w:lang w:val="es-MX" w:eastAsia="en-US"/>
        </w:rPr>
        <w:t>itud</w:t>
      </w:r>
      <w:r w:rsidR="00ED70A8" w:rsidRPr="00D424CD">
        <w:rPr>
          <w:rFonts w:ascii="Palatino Linotype" w:hAnsi="Palatino Linotype"/>
          <w:lang w:val="es-MX" w:eastAsia="en-US"/>
        </w:rPr>
        <w:t xml:space="preserve">, determinando que de dicha temporalidad </w:t>
      </w:r>
      <w:r w:rsidR="006C3D1D" w:rsidRPr="00D424CD">
        <w:rPr>
          <w:rFonts w:ascii="Palatino Linotype" w:hAnsi="Palatino Linotype"/>
          <w:lang w:val="es-MX" w:eastAsia="en-US"/>
        </w:rPr>
        <w:t xml:space="preserve">respecto de </w:t>
      </w:r>
      <w:r w:rsidR="006C3D1D" w:rsidRPr="00D424CD">
        <w:rPr>
          <w:rFonts w:ascii="Palatino Linotype" w:eastAsia="Calibri" w:hAnsi="Palatino Linotype" w:cs="Arial"/>
          <w:lang w:val="es-ES"/>
        </w:rPr>
        <w:t xml:space="preserve">Vehículos; Artículos para talleres (música, baile, taekwondo); Equipos de comunicación (celulares, </w:t>
      </w:r>
      <w:proofErr w:type="spellStart"/>
      <w:r w:rsidR="006C3D1D" w:rsidRPr="00D424CD">
        <w:rPr>
          <w:rFonts w:ascii="Palatino Linotype" w:eastAsia="Calibri" w:hAnsi="Palatino Linotype" w:cs="Arial"/>
          <w:lang w:val="es-ES"/>
        </w:rPr>
        <w:t>vipers</w:t>
      </w:r>
      <w:proofErr w:type="spellEnd"/>
      <w:r w:rsidR="006C3D1D" w:rsidRPr="00D424CD">
        <w:rPr>
          <w:rFonts w:ascii="Palatino Linotype" w:eastAsia="Calibri" w:hAnsi="Palatino Linotype" w:cs="Arial"/>
          <w:lang w:val="es-ES"/>
        </w:rPr>
        <w:t>, radios); Artículos para rifas en eventos que realice el sindicato o la universidad</w:t>
      </w:r>
      <w:r w:rsidR="006C3D1D" w:rsidRPr="00D424CD">
        <w:rPr>
          <w:rFonts w:ascii="Palatino Linotype" w:hAnsi="Palatino Linotype"/>
          <w:lang w:val="es-MX" w:eastAsia="en-US"/>
        </w:rPr>
        <w:t xml:space="preserve"> </w:t>
      </w:r>
      <w:r w:rsidR="00ED70A8" w:rsidRPr="00D424CD">
        <w:rPr>
          <w:rFonts w:ascii="Palatino Linotype" w:hAnsi="Palatino Linotype"/>
          <w:lang w:val="es-MX" w:eastAsia="en-US"/>
        </w:rPr>
        <w:t xml:space="preserve">no se tiene registro de </w:t>
      </w:r>
      <w:r w:rsidR="00ED70A8" w:rsidRPr="00D424CD">
        <w:rPr>
          <w:rFonts w:ascii="Palatino Linotype" w:hAnsi="Palatino Linotype"/>
          <w:lang w:val="es-MX" w:eastAsia="en-US"/>
        </w:rPr>
        <w:lastRenderedPageBreak/>
        <w:t>la información que requiere el particular</w:t>
      </w:r>
      <w:r w:rsidR="008D6200" w:rsidRPr="00D424CD">
        <w:rPr>
          <w:rFonts w:ascii="Palatino Linotype" w:hAnsi="Palatino Linotype"/>
          <w:lang w:val="es-MX" w:eastAsia="en-US"/>
        </w:rPr>
        <w:t xml:space="preserve"> y que no se tiene conocimiento de los eventos que realiza el </w:t>
      </w:r>
      <w:r w:rsidR="008D6200" w:rsidRPr="00D424CD">
        <w:rPr>
          <w:rFonts w:ascii="Palatino Linotype" w:hAnsi="Palatino Linotype"/>
          <w:b/>
          <w:lang w:val="es-MX" w:eastAsia="en-US"/>
        </w:rPr>
        <w:t>Sindicato, lo que se traduce que sobre ese requerimiento no se genera información alguna</w:t>
      </w:r>
      <w:r w:rsidR="00AE094B" w:rsidRPr="00D424CD">
        <w:rPr>
          <w:rFonts w:ascii="Palatino Linotype" w:hAnsi="Palatino Linotype"/>
          <w:b/>
          <w:lang w:val="es-MX" w:eastAsia="en-US"/>
        </w:rPr>
        <w:t>.</w:t>
      </w:r>
      <w:r w:rsidR="00AE5ED3" w:rsidRPr="00D424CD">
        <w:rPr>
          <w:rFonts w:ascii="Palatino Linotype" w:hAnsi="Palatino Linotype"/>
          <w:lang w:val="es-MX" w:eastAsia="en-US"/>
        </w:rPr>
        <w:t xml:space="preserve"> Sobre este aspecto es de referir que </w:t>
      </w:r>
      <w:r w:rsidR="00AE5ED3" w:rsidRPr="00D424CD">
        <w:rPr>
          <w:rFonts w:ascii="Palatino Linotype" w:hAnsi="Palatino Linotype" w:cs="Arial"/>
          <w:szCs w:val="20"/>
        </w:rPr>
        <w:t>debido a que existió una respuesta por parte del área a la que le corresponde dar atención a la solicitud en la cual atiende el requerimiento tal y como se aprecia en líneas anteriores, es necesario hacer referencia a l</w:t>
      </w:r>
      <w:r w:rsidR="00AE5ED3" w:rsidRPr="00D424CD">
        <w:rPr>
          <w:rFonts w:ascii="Palatino Linotype" w:hAnsi="Palatino Linotype"/>
        </w:rPr>
        <w:t>a presunción de veracidad</w:t>
      </w:r>
      <w:r w:rsidR="00AE5ED3" w:rsidRPr="00D424CD">
        <w:rPr>
          <w:rStyle w:val="Refdenotaalpie"/>
          <w:rFonts w:ascii="Palatino Linotype" w:hAnsi="Palatino Linotype"/>
        </w:rPr>
        <w:footnoteReference w:id="3"/>
      </w:r>
      <w:r w:rsidR="00AE5ED3" w:rsidRPr="00D424CD">
        <w:rPr>
          <w:rFonts w:ascii="Palatino Linotype" w:hAnsi="Palatino Linotype"/>
        </w:rPr>
        <w:t xml:space="preserve"> supone una declaración </w:t>
      </w:r>
      <w:proofErr w:type="spellStart"/>
      <w:r w:rsidR="00AE5ED3" w:rsidRPr="00D424CD">
        <w:rPr>
          <w:rFonts w:ascii="Palatino Linotype" w:hAnsi="Palatino Linotype"/>
          <w:i/>
        </w:rPr>
        <w:t>iurus</w:t>
      </w:r>
      <w:proofErr w:type="spellEnd"/>
      <w:r w:rsidR="00AE5ED3" w:rsidRPr="00D424CD">
        <w:rPr>
          <w:rFonts w:ascii="Palatino Linotype" w:hAnsi="Palatino Linotype"/>
          <w:i/>
        </w:rPr>
        <w:t xml:space="preserve"> tantum</w:t>
      </w:r>
      <w:r w:rsidR="00AE5ED3" w:rsidRPr="00D424CD">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r w:rsidR="000C4FAC" w:rsidRPr="00D424CD">
        <w:rPr>
          <w:rFonts w:ascii="Palatino Linotype" w:hAnsi="Palatino Linotype"/>
          <w:lang w:val="es-MX" w:eastAsia="en-US"/>
        </w:rPr>
        <w:t xml:space="preserve"> Incluso es necesario señalar que el sindicato referido por el particular NO forma parte de la estructura del </w:t>
      </w:r>
      <w:r w:rsidR="000C4FAC" w:rsidRPr="00D424CD">
        <w:rPr>
          <w:rFonts w:ascii="Palatino Linotype" w:hAnsi="Palatino Linotype"/>
          <w:b/>
          <w:lang w:val="es-MX" w:eastAsia="en-US"/>
        </w:rPr>
        <w:t>SUJETO OBLIGADO</w:t>
      </w:r>
      <w:r w:rsidR="000C4FAC" w:rsidRPr="00D424CD">
        <w:rPr>
          <w:rFonts w:ascii="Palatino Linotype" w:hAnsi="Palatino Linotype"/>
          <w:lang w:val="es-MX" w:eastAsia="en-US"/>
        </w:rPr>
        <w:t xml:space="preserve"> a quien se le requiere la información, por lo que en ese sentido, no puede proporcionar información que no genera.</w:t>
      </w:r>
    </w:p>
    <w:p w:rsidR="00AE5ED3" w:rsidRPr="00D424CD" w:rsidRDefault="00AE5ED3" w:rsidP="00D424CD">
      <w:pPr>
        <w:pStyle w:val="Prrafodelista"/>
        <w:shd w:val="clear" w:color="auto" w:fill="FFFFFF" w:themeFill="background1"/>
        <w:rPr>
          <w:rFonts w:ascii="Palatino Linotype" w:hAnsi="Palatino Linotype"/>
        </w:rPr>
      </w:pPr>
    </w:p>
    <w:p w:rsidR="00AE5ED3" w:rsidRPr="00D424CD" w:rsidRDefault="00AE5ED3" w:rsidP="00D424CD">
      <w:pPr>
        <w:pStyle w:val="Prrafodelista"/>
        <w:numPr>
          <w:ilvl w:val="0"/>
          <w:numId w:val="1"/>
        </w:numPr>
        <w:shd w:val="clear" w:color="auto" w:fill="FFFFFF" w:themeFill="background1"/>
        <w:spacing w:line="360" w:lineRule="auto"/>
        <w:ind w:left="0" w:firstLine="0"/>
        <w:jc w:val="both"/>
        <w:rPr>
          <w:rFonts w:ascii="Palatino Linotype" w:hAnsi="Palatino Linotype"/>
        </w:rPr>
      </w:pPr>
      <w:r w:rsidRPr="00D424CD">
        <w:rPr>
          <w:rFonts w:ascii="Palatino Linotype" w:hAnsi="Palatino Linotype"/>
        </w:rPr>
        <w:t>Sirve de apoyo a lo anterior por analogía el criterio 31-10 emitido por el entonces Instituto Federal de Acceso a la Información y Protección de Datos, que a la letra dice:</w:t>
      </w:r>
    </w:p>
    <w:p w:rsidR="00AE5ED3" w:rsidRPr="00D424CD" w:rsidRDefault="00AE5ED3" w:rsidP="00D424CD">
      <w:pPr>
        <w:pStyle w:val="Prrafodelista"/>
        <w:shd w:val="clear" w:color="auto" w:fill="FFFFFF" w:themeFill="background1"/>
        <w:rPr>
          <w:rFonts w:ascii="Palatino Linotype" w:hAnsi="Palatino Linotype"/>
        </w:rPr>
      </w:pPr>
    </w:p>
    <w:p w:rsidR="00AE5ED3" w:rsidRPr="00D424CD" w:rsidRDefault="00AE5ED3" w:rsidP="00D424CD">
      <w:pPr>
        <w:shd w:val="clear" w:color="auto" w:fill="FFFFFF" w:themeFill="background1"/>
        <w:autoSpaceDE w:val="0"/>
        <w:autoSpaceDN w:val="0"/>
        <w:adjustRightInd w:val="0"/>
        <w:spacing w:line="360" w:lineRule="auto"/>
        <w:ind w:left="567" w:right="567"/>
        <w:jc w:val="both"/>
        <w:rPr>
          <w:rFonts w:ascii="Palatino Linotype" w:hAnsi="Palatino Linotype"/>
          <w:i/>
          <w:iCs/>
          <w:sz w:val="22"/>
        </w:rPr>
      </w:pPr>
      <w:r w:rsidRPr="00D424CD">
        <w:rPr>
          <w:rFonts w:ascii="Palatino Linotype" w:hAnsi="Palatino Linotype"/>
          <w:b/>
          <w:i/>
          <w:iCs/>
          <w:sz w:val="22"/>
        </w:rPr>
        <w:t>El Instituto Federal de Acceso a la Información y Protección de Datos </w:t>
      </w:r>
      <w:r w:rsidRPr="00D424CD">
        <w:rPr>
          <w:rFonts w:ascii="Palatino Linotype" w:hAnsi="Palatino Linotype"/>
          <w:b/>
          <w:bCs/>
          <w:i/>
          <w:iCs/>
          <w:sz w:val="22"/>
        </w:rPr>
        <w:t>no cuenta con facultades para pronunciarse respecto de la veracidad de los documentos proporcionados por los sujetos obligados.</w:t>
      </w:r>
      <w:r w:rsidRPr="00D424CD">
        <w:rPr>
          <w:rFonts w:ascii="Palatino Linotype" w:hAnsi="Palatino Linotype"/>
          <w:i/>
          <w:iCs/>
          <w:sz w:val="22"/>
        </w:rPr>
        <w:t xml:space="preserve"> El Instituto Federal de Acceso a la Información y Protección de Datos es un órgano de la Administración Pública Federal </w:t>
      </w:r>
      <w:r w:rsidRPr="00D424CD">
        <w:rPr>
          <w:rFonts w:ascii="Palatino Linotype" w:hAnsi="Palatino Linotype"/>
          <w:i/>
          <w:iCs/>
          <w:sz w:val="22"/>
        </w:rPr>
        <w:lastRenderedPageBreak/>
        <w:t>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7026C3" w:rsidRPr="00D424CD" w:rsidRDefault="007026C3" w:rsidP="00D424CD">
      <w:pPr>
        <w:shd w:val="clear" w:color="auto" w:fill="FFFFFF" w:themeFill="background1"/>
        <w:autoSpaceDE w:val="0"/>
        <w:autoSpaceDN w:val="0"/>
        <w:adjustRightInd w:val="0"/>
        <w:spacing w:line="360" w:lineRule="auto"/>
        <w:ind w:left="567" w:right="567"/>
        <w:jc w:val="both"/>
        <w:rPr>
          <w:rFonts w:ascii="Palatino Linotype" w:hAnsi="Palatino Linotype"/>
          <w:i/>
          <w:iCs/>
          <w:sz w:val="22"/>
        </w:rPr>
      </w:pPr>
    </w:p>
    <w:p w:rsidR="00583AB6" w:rsidRPr="00D424CD" w:rsidRDefault="00AE5ED3" w:rsidP="00D424CD">
      <w:pPr>
        <w:pStyle w:val="Prrafodelista"/>
        <w:numPr>
          <w:ilvl w:val="0"/>
          <w:numId w:val="1"/>
        </w:numPr>
        <w:shd w:val="clear" w:color="auto" w:fill="FFFFFF" w:themeFill="background1"/>
        <w:spacing w:line="360" w:lineRule="auto"/>
        <w:ind w:left="0" w:firstLine="0"/>
        <w:jc w:val="both"/>
        <w:rPr>
          <w:rFonts w:ascii="Palatino Linotype" w:hAnsi="Palatino Linotype"/>
          <w:lang w:val="es-MX" w:eastAsia="en-US"/>
        </w:rPr>
      </w:pPr>
      <w:r w:rsidRPr="00D424CD">
        <w:rPr>
          <w:rFonts w:ascii="Palatino Linotype" w:hAnsi="Palatino Linotype"/>
          <w:lang w:val="es-MX" w:eastAsia="en-US"/>
        </w:rPr>
        <w:t xml:space="preserve">No obstante, </w:t>
      </w:r>
      <w:r w:rsidR="00C755DD" w:rsidRPr="00D424CD">
        <w:rPr>
          <w:rFonts w:ascii="Palatino Linotype" w:hAnsi="Palatino Linotype"/>
          <w:lang w:val="es-MX" w:eastAsia="en-US"/>
        </w:rPr>
        <w:t>éste Órgano Garante no p</w:t>
      </w:r>
      <w:r w:rsidRPr="00D424CD">
        <w:rPr>
          <w:rFonts w:ascii="Palatino Linotype" w:hAnsi="Palatino Linotype"/>
          <w:lang w:val="es-MX" w:eastAsia="en-US"/>
        </w:rPr>
        <w:t xml:space="preserve">asa desapercibido, que el particular a través de la utilización del término histórico </w:t>
      </w:r>
      <w:r w:rsidR="00ED70A8" w:rsidRPr="00D424CD">
        <w:rPr>
          <w:rFonts w:ascii="Palatino Linotype" w:hAnsi="Palatino Linotype"/>
          <w:lang w:val="es-MX" w:eastAsia="en-US"/>
        </w:rPr>
        <w:t>se refiere a</w:t>
      </w:r>
      <w:r w:rsidRPr="00D424CD">
        <w:rPr>
          <w:rFonts w:ascii="Palatino Linotype" w:hAnsi="Palatino Linotype"/>
          <w:lang w:val="es-MX" w:eastAsia="en-US"/>
        </w:rPr>
        <w:t xml:space="preserve"> toda la información de la que se tenga registro, lo que puede traducirse en la información desde la fecha de creación de la Universidad Politécnica del Valle de Toluca, para tal efecto es necesario insertar la siguiente imagen de referencia.</w:t>
      </w:r>
    </w:p>
    <w:p w:rsidR="0004269C" w:rsidRPr="00D424CD" w:rsidRDefault="006C3D1D" w:rsidP="00D424CD">
      <w:pPr>
        <w:shd w:val="clear" w:color="auto" w:fill="FFFFFF" w:themeFill="background1"/>
        <w:rPr>
          <w:rFonts w:ascii="Palatino Linotype" w:hAnsi="Palatino Linotype"/>
          <w:lang w:val="es-MX" w:eastAsia="en-US"/>
        </w:rPr>
      </w:pPr>
      <w:r w:rsidRPr="00D424CD">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00E696E0" wp14:editId="2936BE0F">
                <wp:simplePos x="0" y="0"/>
                <wp:positionH relativeFrom="column">
                  <wp:posOffset>15240</wp:posOffset>
                </wp:positionH>
                <wp:positionV relativeFrom="paragraph">
                  <wp:posOffset>18414</wp:posOffset>
                </wp:positionV>
                <wp:extent cx="5543550" cy="397192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543550" cy="397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890871"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45pt" to="437.7pt,3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" strokecolor="#5b9bd5 [3204]" strokeweight=".5pt">
                <v:stroke joinstyle="miter"/>
              </v:line>
            </w:pict>
          </mc:Fallback>
        </mc:AlternateContent>
      </w:r>
    </w:p>
    <w:p w:rsidR="0004269C" w:rsidRPr="00D424CD" w:rsidRDefault="00AE5ED3" w:rsidP="00D424CD">
      <w:pPr>
        <w:pStyle w:val="Prrafodelista"/>
        <w:shd w:val="clear" w:color="auto" w:fill="FFFFFF" w:themeFill="background1"/>
        <w:spacing w:line="360" w:lineRule="auto"/>
        <w:ind w:left="0"/>
        <w:jc w:val="both"/>
        <w:rPr>
          <w:rFonts w:ascii="Palatino Linotype" w:hAnsi="Palatino Linotype"/>
          <w:lang w:val="es-MX" w:eastAsia="en-US"/>
        </w:rPr>
      </w:pPr>
      <w:r w:rsidRPr="00D424CD">
        <w:rPr>
          <w:noProof/>
          <w:lang w:val="es-MX" w:eastAsia="es-MX"/>
        </w:rPr>
        <w:lastRenderedPageBreak/>
        <w:drawing>
          <wp:inline distT="0" distB="0" distL="0" distR="0" wp14:anchorId="3425FF25" wp14:editId="30BA0E8A">
            <wp:extent cx="5524500" cy="7306597"/>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2257" t="7888" r="30709" b="5036"/>
                    <a:stretch/>
                  </pic:blipFill>
                  <pic:spPr bwMode="auto">
                    <a:xfrm>
                      <a:off x="0" y="0"/>
                      <a:ext cx="5530101" cy="7314005"/>
                    </a:xfrm>
                    <a:prstGeom prst="rect">
                      <a:avLst/>
                    </a:prstGeom>
                    <a:ln>
                      <a:noFill/>
                    </a:ln>
                    <a:extLst>
                      <a:ext uri="{53640926-AAD7-44D8-BBD7-CCE9431645EC}">
                        <a14:shadowObscured xmlns:a14="http://schemas.microsoft.com/office/drawing/2010/main"/>
                      </a:ext>
                    </a:extLst>
                  </pic:spPr>
                </pic:pic>
              </a:graphicData>
            </a:graphic>
          </wp:inline>
        </w:drawing>
      </w:r>
    </w:p>
    <w:p w:rsidR="00F06B7E" w:rsidRPr="00D424CD" w:rsidRDefault="001B0E38" w:rsidP="00D424CD">
      <w:pPr>
        <w:pStyle w:val="Prrafodelista"/>
        <w:numPr>
          <w:ilvl w:val="0"/>
          <w:numId w:val="1"/>
        </w:numPr>
        <w:shd w:val="clear" w:color="auto" w:fill="FFFFFF" w:themeFill="background1"/>
        <w:spacing w:before="240" w:after="240" w:line="360" w:lineRule="auto"/>
        <w:ind w:left="0" w:firstLine="0"/>
        <w:jc w:val="both"/>
        <w:rPr>
          <w:rFonts w:ascii="Palatino Linotype" w:hAnsi="Palatino Linotype"/>
        </w:rPr>
      </w:pPr>
      <w:r w:rsidRPr="00D424CD">
        <w:rPr>
          <w:rFonts w:ascii="Palatino Linotype" w:hAnsi="Palatino Linotype"/>
        </w:rPr>
        <w:lastRenderedPageBreak/>
        <w:t>Así las cosas, se tiene que el Sujeto Obligado cumplió parcialmente con el requerimiento del particular, manifestando que del año inmediato anterior no se tiene registro de información relacionada, sin emb</w:t>
      </w:r>
      <w:r w:rsidR="006C3D1D" w:rsidRPr="00D424CD">
        <w:rPr>
          <w:rFonts w:ascii="Palatino Linotype" w:hAnsi="Palatino Linotype"/>
        </w:rPr>
        <w:t xml:space="preserve">argo, no se colma totalmente las </w:t>
      </w:r>
      <w:r w:rsidRPr="00D424CD">
        <w:rPr>
          <w:rFonts w:ascii="Palatino Linotype" w:hAnsi="Palatino Linotype"/>
        </w:rPr>
        <w:t>solicitud</w:t>
      </w:r>
      <w:r w:rsidR="006C3D1D" w:rsidRPr="00D424CD">
        <w:rPr>
          <w:rFonts w:ascii="Palatino Linotype" w:hAnsi="Palatino Linotype"/>
        </w:rPr>
        <w:t>es</w:t>
      </w:r>
      <w:r w:rsidRPr="00D424CD">
        <w:rPr>
          <w:rFonts w:ascii="Palatino Linotype" w:hAnsi="Palatino Linotype"/>
        </w:rPr>
        <w:t xml:space="preserve">, en consecuencia, este Órgano Garante ORDENA previa búsqueda exhaustiva y razonable de la información, hacer entrega </w:t>
      </w:r>
      <w:r w:rsidR="00F06B7E" w:rsidRPr="00D424CD">
        <w:rPr>
          <w:rFonts w:ascii="Palatino Linotype" w:hAnsi="Palatino Linotype"/>
        </w:rPr>
        <w:t xml:space="preserve">de las facturas </w:t>
      </w:r>
      <w:r w:rsidR="00F06B7E" w:rsidRPr="00D424CD">
        <w:rPr>
          <w:rFonts w:ascii="Palatino Linotype" w:hAnsi="Palatino Linotype" w:cs="Arial"/>
        </w:rPr>
        <w:t xml:space="preserve">de compras </w:t>
      </w:r>
      <w:r w:rsidR="009F5288" w:rsidRPr="00D424CD">
        <w:rPr>
          <w:rFonts w:ascii="Palatino Linotype" w:hAnsi="Palatino Linotype" w:cs="Arial"/>
        </w:rPr>
        <w:t>realizadas</w:t>
      </w:r>
      <w:r w:rsidR="00ED70A8" w:rsidRPr="00D424CD">
        <w:rPr>
          <w:rFonts w:ascii="Palatino Linotype" w:hAnsi="Palatino Linotype" w:cs="Arial"/>
        </w:rPr>
        <w:t xml:space="preserve"> en el periodo comprendido del 14 de noviembre de 2006 al 17 de junio de 2017, sobre </w:t>
      </w:r>
      <w:r w:rsidR="00F06B7E" w:rsidRPr="00D424CD">
        <w:rPr>
          <w:rFonts w:ascii="Palatino Linotype" w:hAnsi="Palatino Linotype" w:cs="Arial"/>
        </w:rPr>
        <w:t>siguiente</w:t>
      </w:r>
      <w:r w:rsidR="006C3D1D" w:rsidRPr="00D424CD">
        <w:rPr>
          <w:rFonts w:ascii="Palatino Linotype" w:hAnsi="Palatino Linotype" w:cs="Arial"/>
        </w:rPr>
        <w:t>:</w:t>
      </w:r>
    </w:p>
    <w:p w:rsidR="00F06B7E" w:rsidRPr="00D424CD" w:rsidRDefault="00F06B7E" w:rsidP="00D424CD">
      <w:pPr>
        <w:pStyle w:val="Prrafodelista"/>
        <w:shd w:val="clear" w:color="auto" w:fill="FFFFFF" w:themeFill="background1"/>
        <w:spacing w:before="240" w:after="240" w:line="360" w:lineRule="auto"/>
        <w:ind w:left="0"/>
        <w:jc w:val="both"/>
        <w:rPr>
          <w:rFonts w:ascii="Palatino Linotype" w:hAnsi="Palatino Linotype"/>
        </w:rPr>
      </w:pPr>
    </w:p>
    <w:p w:rsidR="00F06B7E" w:rsidRPr="00D424CD" w:rsidRDefault="00F06B7E" w:rsidP="00D424CD">
      <w:pPr>
        <w:pStyle w:val="Prrafodelista"/>
        <w:numPr>
          <w:ilvl w:val="0"/>
          <w:numId w:val="14"/>
        </w:numPr>
        <w:shd w:val="clear" w:color="auto" w:fill="FFFFFF" w:themeFill="background1"/>
        <w:spacing w:before="240" w:after="240" w:line="360" w:lineRule="auto"/>
        <w:ind w:right="567"/>
        <w:jc w:val="both"/>
        <w:rPr>
          <w:rFonts w:ascii="Palatino Linotype" w:eastAsia="Calibri" w:hAnsi="Palatino Linotype" w:cs="Arial"/>
          <w:lang w:val="es-ES"/>
        </w:rPr>
      </w:pPr>
      <w:r w:rsidRPr="00D424CD">
        <w:rPr>
          <w:rFonts w:ascii="Palatino Linotype" w:eastAsia="Calibri" w:hAnsi="Palatino Linotype" w:cs="Arial"/>
          <w:lang w:val="es-ES"/>
        </w:rPr>
        <w:t>Vehículos;</w:t>
      </w:r>
    </w:p>
    <w:p w:rsidR="00F06B7E" w:rsidRPr="00D424CD" w:rsidRDefault="00F06B7E" w:rsidP="00D424CD">
      <w:pPr>
        <w:pStyle w:val="Prrafodelista"/>
        <w:numPr>
          <w:ilvl w:val="0"/>
          <w:numId w:val="14"/>
        </w:numPr>
        <w:shd w:val="clear" w:color="auto" w:fill="FFFFFF" w:themeFill="background1"/>
        <w:spacing w:before="240" w:after="240" w:line="360" w:lineRule="auto"/>
        <w:ind w:right="567"/>
        <w:jc w:val="both"/>
        <w:rPr>
          <w:rFonts w:ascii="Palatino Linotype" w:eastAsia="Calibri" w:hAnsi="Palatino Linotype" w:cs="Arial"/>
          <w:lang w:val="es-ES"/>
        </w:rPr>
      </w:pPr>
      <w:r w:rsidRPr="00D424CD">
        <w:rPr>
          <w:rFonts w:ascii="Palatino Linotype" w:eastAsia="Calibri" w:hAnsi="Palatino Linotype" w:cs="Arial"/>
          <w:lang w:val="es-ES"/>
        </w:rPr>
        <w:t xml:space="preserve"> Artículos para talleres (música, baile, taekwondo);</w:t>
      </w:r>
    </w:p>
    <w:p w:rsidR="00F06B7E" w:rsidRPr="00D424CD" w:rsidRDefault="00F06B7E" w:rsidP="00D424CD">
      <w:pPr>
        <w:pStyle w:val="Prrafodelista"/>
        <w:numPr>
          <w:ilvl w:val="0"/>
          <w:numId w:val="14"/>
        </w:numPr>
        <w:shd w:val="clear" w:color="auto" w:fill="FFFFFF" w:themeFill="background1"/>
        <w:spacing w:before="240" w:after="240" w:line="360" w:lineRule="auto"/>
        <w:ind w:right="567"/>
        <w:jc w:val="both"/>
        <w:rPr>
          <w:rFonts w:ascii="Palatino Linotype" w:eastAsia="Calibri" w:hAnsi="Palatino Linotype" w:cs="Arial"/>
          <w:lang w:val="es-ES"/>
        </w:rPr>
      </w:pPr>
      <w:r w:rsidRPr="00D424CD">
        <w:rPr>
          <w:rFonts w:ascii="Palatino Linotype" w:eastAsia="Calibri" w:hAnsi="Palatino Linotype" w:cs="Arial"/>
          <w:lang w:val="es-ES"/>
        </w:rPr>
        <w:t xml:space="preserve"> Equipos de comunicación (celulares, </w:t>
      </w:r>
      <w:proofErr w:type="spellStart"/>
      <w:r w:rsidRPr="00D424CD">
        <w:rPr>
          <w:rFonts w:ascii="Palatino Linotype" w:eastAsia="Calibri" w:hAnsi="Palatino Linotype" w:cs="Arial"/>
          <w:lang w:val="es-ES"/>
        </w:rPr>
        <w:t>vipers</w:t>
      </w:r>
      <w:proofErr w:type="spellEnd"/>
      <w:r w:rsidRPr="00D424CD">
        <w:rPr>
          <w:rFonts w:ascii="Palatino Linotype" w:eastAsia="Calibri" w:hAnsi="Palatino Linotype" w:cs="Arial"/>
          <w:lang w:val="es-ES"/>
        </w:rPr>
        <w:t xml:space="preserve">, radios) y </w:t>
      </w:r>
    </w:p>
    <w:p w:rsidR="00F06B7E" w:rsidRPr="00D424CD" w:rsidRDefault="00F06B7E" w:rsidP="00D424CD">
      <w:pPr>
        <w:pStyle w:val="Prrafodelista"/>
        <w:numPr>
          <w:ilvl w:val="0"/>
          <w:numId w:val="14"/>
        </w:numPr>
        <w:shd w:val="clear" w:color="auto" w:fill="FFFFFF" w:themeFill="background1"/>
        <w:spacing w:before="240" w:after="240" w:line="360" w:lineRule="auto"/>
        <w:ind w:right="567"/>
        <w:jc w:val="both"/>
        <w:rPr>
          <w:rFonts w:ascii="Palatino Linotype" w:eastAsia="Calibri" w:hAnsi="Palatino Linotype" w:cs="Arial"/>
          <w:lang w:val="es-ES"/>
        </w:rPr>
      </w:pPr>
      <w:r w:rsidRPr="00D424CD">
        <w:rPr>
          <w:rFonts w:ascii="Palatino Linotype" w:eastAsia="Calibri" w:hAnsi="Palatino Linotype" w:cs="Arial"/>
          <w:lang w:val="es-ES"/>
        </w:rPr>
        <w:t>Artículos para rifas en eventos que realizó la universidad.</w:t>
      </w:r>
    </w:p>
    <w:p w:rsidR="009F5288" w:rsidRPr="00D424CD" w:rsidRDefault="009F5288" w:rsidP="00D424CD">
      <w:pPr>
        <w:pStyle w:val="Prrafodelista"/>
        <w:shd w:val="clear" w:color="auto" w:fill="FFFFFF" w:themeFill="background1"/>
        <w:spacing w:before="240" w:after="240" w:line="360" w:lineRule="auto"/>
        <w:ind w:right="567"/>
        <w:jc w:val="both"/>
        <w:rPr>
          <w:rFonts w:ascii="Palatino Linotype" w:eastAsia="Calibri" w:hAnsi="Palatino Linotype" w:cs="Arial"/>
          <w:lang w:val="es-ES"/>
        </w:rPr>
      </w:pPr>
    </w:p>
    <w:p w:rsidR="000E244C" w:rsidRPr="00D424CD" w:rsidRDefault="006C3D1D" w:rsidP="00D424CD">
      <w:pPr>
        <w:pStyle w:val="Prrafodelista"/>
        <w:numPr>
          <w:ilvl w:val="0"/>
          <w:numId w:val="1"/>
        </w:numPr>
        <w:shd w:val="clear" w:color="auto" w:fill="FFFFFF" w:themeFill="background1"/>
        <w:spacing w:before="240" w:after="240" w:line="360" w:lineRule="auto"/>
        <w:ind w:left="0" w:right="567" w:firstLine="0"/>
        <w:jc w:val="both"/>
        <w:rPr>
          <w:rFonts w:ascii="Palatino Linotype" w:eastAsia="Calibri" w:hAnsi="Palatino Linotype" w:cs="Arial"/>
          <w:lang w:val="es-ES"/>
        </w:rPr>
      </w:pPr>
      <w:r w:rsidRPr="00D424CD">
        <w:rPr>
          <w:rFonts w:ascii="Palatino Linotype" w:eastAsia="Calibri" w:hAnsi="Palatino Linotype" w:cs="Arial"/>
          <w:lang w:val="es-ES"/>
        </w:rPr>
        <w:t>Por otra parte por lo que corresponde a las Licencias para equipos de cómputo; Mobiliario; Papel sanitario; Cafetería; y Uniformes y materiales deportivos, el Sujeto Obligado señaló el año y el monto erogado por cada concepto enunciado, pero únicamente de lo que corresponde al año 2017 y 2018,</w:t>
      </w:r>
      <w:r w:rsidR="000E244C" w:rsidRPr="00D424CD">
        <w:rPr>
          <w:rFonts w:ascii="Palatino Linotype" w:eastAsia="Calibri" w:hAnsi="Palatino Linotype" w:cs="Arial"/>
          <w:lang w:val="es-ES"/>
        </w:rPr>
        <w:t xml:space="preserve"> se inserta imagen de referencia:</w:t>
      </w:r>
    </w:p>
    <w:p w:rsidR="000E244C" w:rsidRPr="00D424CD" w:rsidRDefault="000E244C" w:rsidP="00D424CD">
      <w:pPr>
        <w:pStyle w:val="Prrafodelista"/>
        <w:shd w:val="clear" w:color="auto" w:fill="FFFFFF" w:themeFill="background1"/>
        <w:spacing w:before="240" w:after="240" w:line="360" w:lineRule="auto"/>
        <w:ind w:left="0" w:right="567"/>
        <w:jc w:val="both"/>
        <w:rPr>
          <w:rFonts w:ascii="Palatino Linotype" w:eastAsia="Calibri" w:hAnsi="Palatino Linotype" w:cs="Arial"/>
          <w:lang w:val="es-ES"/>
        </w:rPr>
      </w:pPr>
    </w:p>
    <w:p w:rsidR="000E244C" w:rsidRPr="00D424CD" w:rsidRDefault="000E244C" w:rsidP="00D424CD">
      <w:pPr>
        <w:pStyle w:val="Prrafodelista"/>
        <w:shd w:val="clear" w:color="auto" w:fill="FFFFFF" w:themeFill="background1"/>
        <w:spacing w:before="240" w:after="240" w:line="360" w:lineRule="auto"/>
        <w:ind w:left="0" w:right="567"/>
        <w:jc w:val="both"/>
        <w:rPr>
          <w:rFonts w:ascii="Palatino Linotype" w:eastAsia="Calibri" w:hAnsi="Palatino Linotype" w:cs="Arial"/>
          <w:lang w:val="es-ES"/>
        </w:rPr>
      </w:pPr>
      <w:r w:rsidRPr="00D424CD">
        <w:rPr>
          <w:noProof/>
          <w:lang w:val="es-MX" w:eastAsia="es-MX"/>
        </w:rPr>
        <w:drawing>
          <wp:inline distT="0" distB="0" distL="0" distR="0" wp14:anchorId="6CCC8907" wp14:editId="7DB1BF46">
            <wp:extent cx="5162261" cy="695325"/>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867" t="46117" r="28320" b="43871"/>
                    <a:stretch/>
                  </pic:blipFill>
                  <pic:spPr bwMode="auto">
                    <a:xfrm>
                      <a:off x="0" y="0"/>
                      <a:ext cx="5167665" cy="696053"/>
                    </a:xfrm>
                    <a:prstGeom prst="rect">
                      <a:avLst/>
                    </a:prstGeom>
                    <a:ln>
                      <a:noFill/>
                    </a:ln>
                    <a:extLst>
                      <a:ext uri="{53640926-AAD7-44D8-BBD7-CCE9431645EC}">
                        <a14:shadowObscured xmlns:a14="http://schemas.microsoft.com/office/drawing/2010/main"/>
                      </a:ext>
                    </a:extLst>
                  </pic:spPr>
                </pic:pic>
              </a:graphicData>
            </a:graphic>
          </wp:inline>
        </w:drawing>
      </w:r>
    </w:p>
    <w:p w:rsidR="000E244C" w:rsidRPr="00D424CD" w:rsidRDefault="000E244C" w:rsidP="00D424CD">
      <w:pPr>
        <w:pStyle w:val="Prrafodelista"/>
        <w:shd w:val="clear" w:color="auto" w:fill="FFFFFF" w:themeFill="background1"/>
        <w:spacing w:before="240" w:after="240" w:line="360" w:lineRule="auto"/>
        <w:ind w:left="0" w:right="567"/>
        <w:jc w:val="both"/>
        <w:rPr>
          <w:rFonts w:ascii="Palatino Linotype" w:eastAsia="Calibri" w:hAnsi="Palatino Linotype" w:cs="Arial"/>
          <w:lang w:val="es-ES"/>
        </w:rPr>
      </w:pPr>
    </w:p>
    <w:p w:rsidR="000E244C" w:rsidRPr="00D424CD" w:rsidRDefault="000E244C" w:rsidP="00D424CD">
      <w:pPr>
        <w:pStyle w:val="Prrafodelista"/>
        <w:shd w:val="clear" w:color="auto" w:fill="FFFFFF" w:themeFill="background1"/>
        <w:spacing w:before="240" w:after="240" w:line="360" w:lineRule="auto"/>
        <w:ind w:left="0" w:right="567"/>
        <w:jc w:val="both"/>
        <w:rPr>
          <w:rFonts w:ascii="Palatino Linotype" w:eastAsia="Calibri" w:hAnsi="Palatino Linotype" w:cs="Arial"/>
          <w:lang w:val="es-ES"/>
        </w:rPr>
      </w:pPr>
    </w:p>
    <w:p w:rsidR="006C3D1D" w:rsidRPr="00D424CD" w:rsidRDefault="000E244C" w:rsidP="00D424CD">
      <w:pPr>
        <w:pStyle w:val="Prrafodelista"/>
        <w:numPr>
          <w:ilvl w:val="0"/>
          <w:numId w:val="1"/>
        </w:numPr>
        <w:shd w:val="clear" w:color="auto" w:fill="FFFFFF" w:themeFill="background1"/>
        <w:spacing w:before="240" w:after="240" w:line="360" w:lineRule="auto"/>
        <w:ind w:left="0" w:right="567" w:firstLine="0"/>
        <w:jc w:val="both"/>
        <w:rPr>
          <w:rFonts w:ascii="Palatino Linotype" w:eastAsia="Calibri" w:hAnsi="Palatino Linotype" w:cs="Arial"/>
          <w:lang w:val="es-ES"/>
        </w:rPr>
      </w:pPr>
      <w:r w:rsidRPr="00D424CD">
        <w:rPr>
          <w:rFonts w:ascii="Palatino Linotype" w:eastAsia="Calibri" w:hAnsi="Palatino Linotype" w:cs="Arial"/>
          <w:lang w:val="es-ES"/>
        </w:rPr>
        <w:lastRenderedPageBreak/>
        <w:t xml:space="preserve"> S</w:t>
      </w:r>
      <w:r w:rsidR="006C3D1D" w:rsidRPr="00D424CD">
        <w:rPr>
          <w:rFonts w:ascii="Palatino Linotype" w:eastAsia="Calibri" w:hAnsi="Palatino Linotype" w:cs="Arial"/>
          <w:lang w:val="es-ES"/>
        </w:rPr>
        <w:t xml:space="preserve">obre </w:t>
      </w:r>
      <w:r w:rsidRPr="00D424CD">
        <w:rPr>
          <w:rFonts w:ascii="Palatino Linotype" w:eastAsia="Calibri" w:hAnsi="Palatino Linotype" w:cs="Arial"/>
          <w:lang w:val="es-ES"/>
        </w:rPr>
        <w:t xml:space="preserve">lo anterior, </w:t>
      </w:r>
      <w:r w:rsidR="006C3D1D" w:rsidRPr="00D424CD">
        <w:rPr>
          <w:rFonts w:ascii="Palatino Linotype" w:eastAsia="Calibri" w:hAnsi="Palatino Linotype" w:cs="Arial"/>
          <w:lang w:val="es-ES"/>
        </w:rPr>
        <w:t xml:space="preserve">este Órgano Garante no pasa desapercibido </w:t>
      </w:r>
      <w:r w:rsidRPr="00D424CD">
        <w:rPr>
          <w:rFonts w:ascii="Palatino Linotype" w:eastAsia="Calibri" w:hAnsi="Palatino Linotype" w:cs="Arial"/>
          <w:lang w:val="es-ES"/>
        </w:rPr>
        <w:t>primeramente que el particular requirió el histórico de por lo que debió entregarse la información relativa al periodo del 14 de noviembre de 2006 a la fecha de la solicitud, es decir, 18 de junio de 2018, acto seguido, la parte recurrente en su solicitud manifestó que requiere las facturas correspondientes de las compras realizadas, en ese sentido, se aprecia a todas luces que la respuesta del Sujeto Obligado no colma con los requerimientos hechos valer, toda vez que el documento “ad “hoc” que se remite no cumple con las características requeridas, aunado a que el particular ha manifestado su deseo de acceder a un documento en específico, es decir, a las facturas.</w:t>
      </w:r>
    </w:p>
    <w:p w:rsidR="000E244C" w:rsidRPr="00D424CD" w:rsidRDefault="000E244C" w:rsidP="00D424CD">
      <w:pPr>
        <w:pStyle w:val="Prrafodelista"/>
        <w:shd w:val="clear" w:color="auto" w:fill="FFFFFF" w:themeFill="background1"/>
        <w:spacing w:before="240" w:after="240" w:line="360" w:lineRule="auto"/>
        <w:ind w:left="0" w:right="567"/>
        <w:jc w:val="both"/>
        <w:rPr>
          <w:rFonts w:ascii="Palatino Linotype" w:eastAsia="Calibri" w:hAnsi="Palatino Linotype" w:cs="Arial"/>
          <w:lang w:val="es-ES"/>
        </w:rPr>
      </w:pPr>
    </w:p>
    <w:p w:rsidR="006C37D6" w:rsidRPr="00D424CD" w:rsidRDefault="000E244C" w:rsidP="00D424CD">
      <w:pPr>
        <w:pStyle w:val="Prrafodelista"/>
        <w:numPr>
          <w:ilvl w:val="0"/>
          <w:numId w:val="1"/>
        </w:numPr>
        <w:shd w:val="clear" w:color="auto" w:fill="FFFFFF" w:themeFill="background1"/>
        <w:spacing w:before="240" w:after="240" w:line="360" w:lineRule="auto"/>
        <w:ind w:left="0" w:right="567" w:firstLine="0"/>
        <w:jc w:val="both"/>
        <w:rPr>
          <w:rFonts w:ascii="Palatino Linotype" w:eastAsia="Calibri" w:hAnsi="Palatino Linotype" w:cs="Arial"/>
          <w:lang w:val="es-ES"/>
        </w:rPr>
      </w:pPr>
      <w:r w:rsidRPr="00D424CD">
        <w:rPr>
          <w:rFonts w:ascii="Palatino Linotype" w:eastAsia="Calibri" w:hAnsi="Palatino Linotype" w:cs="Arial"/>
          <w:lang w:val="es-ES"/>
        </w:rPr>
        <w:t>Bajo dicha aseveraci</w:t>
      </w:r>
      <w:r w:rsidR="006C37D6" w:rsidRPr="00D424CD">
        <w:rPr>
          <w:rFonts w:ascii="Palatino Linotype" w:eastAsia="Calibri" w:hAnsi="Palatino Linotype" w:cs="Arial"/>
          <w:lang w:val="es-ES"/>
        </w:rPr>
        <w:t xml:space="preserve">ón este Órgano Garante tiene a bien determinar fundadas las razones o motivos de inconformidad hechos valer por el recurrente en los recursos de revisión </w:t>
      </w:r>
      <w:r w:rsidR="006C37D6" w:rsidRPr="00D424CD">
        <w:rPr>
          <w:rFonts w:ascii="Palatino Linotype" w:hAnsi="Palatino Linotype" w:cs="Arial"/>
          <w:b/>
          <w:bCs/>
        </w:rPr>
        <w:t xml:space="preserve">02780/INFOEM/IP/RR/2018, 02781/INFOEM/IP/RR/2018, 02782/INFOEM/IP/RR/2018, 02783/INFOEM/IP/RR/2018 y 02784/INFOEM/IP/RR/2018 y ORDENAR LA ENTREGA DE facturas de las compras de </w:t>
      </w:r>
      <w:r w:rsidR="006C37D6" w:rsidRPr="00D424CD">
        <w:rPr>
          <w:rFonts w:ascii="Palatino Linotype" w:eastAsia="Calibri" w:hAnsi="Palatino Linotype" w:cs="Arial"/>
          <w:lang w:val="es-ES"/>
        </w:rPr>
        <w:t>Licencias para equipos de cómputo; Mobiliario; Papel sanitario; Cafetería; y Uniformes y materiales deportivos del periodo comprendido del 14 de noviembre de 2006 al 18 de junio de 2018</w:t>
      </w:r>
    </w:p>
    <w:p w:rsidR="006C3D1D" w:rsidRPr="00D424CD" w:rsidRDefault="006C3D1D" w:rsidP="00D424CD">
      <w:pPr>
        <w:pStyle w:val="Prrafodelista"/>
        <w:shd w:val="clear" w:color="auto" w:fill="FFFFFF" w:themeFill="background1"/>
        <w:spacing w:before="240" w:after="240" w:line="360" w:lineRule="auto"/>
        <w:ind w:left="0" w:right="567"/>
        <w:jc w:val="both"/>
        <w:rPr>
          <w:rFonts w:ascii="Palatino Linotype" w:eastAsia="Calibri" w:hAnsi="Palatino Linotype" w:cs="Arial"/>
          <w:lang w:val="es-ES"/>
        </w:rPr>
      </w:pPr>
    </w:p>
    <w:p w:rsidR="009F5288" w:rsidRPr="00D424CD" w:rsidRDefault="003A7F47" w:rsidP="00D424CD">
      <w:pPr>
        <w:pStyle w:val="Prrafodelista"/>
        <w:numPr>
          <w:ilvl w:val="0"/>
          <w:numId w:val="1"/>
        </w:numPr>
        <w:shd w:val="clear" w:color="auto" w:fill="FFFFFF" w:themeFill="background1"/>
        <w:spacing w:before="240" w:after="240" w:line="360" w:lineRule="auto"/>
        <w:ind w:left="0" w:right="567" w:firstLine="0"/>
        <w:jc w:val="both"/>
        <w:rPr>
          <w:rFonts w:ascii="Palatino Linotype" w:eastAsia="Calibri" w:hAnsi="Palatino Linotype" w:cs="Arial"/>
          <w:lang w:val="es-ES"/>
        </w:rPr>
      </w:pPr>
      <w:r w:rsidRPr="00D424CD">
        <w:rPr>
          <w:rFonts w:ascii="Palatino Linotype" w:eastAsia="Calibri" w:hAnsi="Palatino Linotype" w:cs="Arial"/>
          <w:lang w:val="es-ES"/>
        </w:rPr>
        <w:t xml:space="preserve">Ahora bien, derivado de la naturaleza de la información que se ha ordenado hacer entrega, el Sujeto Obligado para la correcta elaboración de las </w:t>
      </w:r>
      <w:r w:rsidRPr="00D424CD">
        <w:rPr>
          <w:rFonts w:ascii="Palatino Linotype" w:eastAsia="Calibri" w:hAnsi="Palatino Linotype" w:cs="Arial"/>
          <w:lang w:val="es-ES"/>
        </w:rPr>
        <w:lastRenderedPageBreak/>
        <w:t xml:space="preserve">versiones públicas que se generen, deberá estar a lo dispuesto en el Considerando </w:t>
      </w:r>
      <w:r w:rsidRPr="00D424CD">
        <w:rPr>
          <w:rFonts w:ascii="Palatino Linotype" w:eastAsia="Calibri" w:hAnsi="Palatino Linotype" w:cs="Arial"/>
          <w:b/>
          <w:lang w:val="es-ES"/>
        </w:rPr>
        <w:t>QUINTO</w:t>
      </w:r>
      <w:r w:rsidRPr="00D424CD">
        <w:rPr>
          <w:rFonts w:ascii="Palatino Linotype" w:eastAsia="Calibri" w:hAnsi="Palatino Linotype" w:cs="Arial"/>
          <w:lang w:val="es-ES"/>
        </w:rPr>
        <w:t xml:space="preserve"> de la presente resolución.</w:t>
      </w:r>
    </w:p>
    <w:p w:rsidR="00CA30C4" w:rsidRPr="00D424CD" w:rsidRDefault="00CA30C4" w:rsidP="00D424CD">
      <w:pPr>
        <w:pStyle w:val="Prrafodelista"/>
        <w:shd w:val="clear" w:color="auto" w:fill="FFFFFF" w:themeFill="background1"/>
        <w:spacing w:before="240" w:after="240" w:line="360" w:lineRule="auto"/>
        <w:ind w:left="0" w:right="567"/>
        <w:jc w:val="both"/>
        <w:rPr>
          <w:rFonts w:ascii="Palatino Linotype" w:eastAsia="Calibri" w:hAnsi="Palatino Linotype" w:cs="Arial"/>
          <w:lang w:val="es-ES"/>
        </w:rPr>
      </w:pPr>
    </w:p>
    <w:p w:rsidR="00CA30C4" w:rsidRPr="00D424CD" w:rsidRDefault="00CA30C4" w:rsidP="00D424CD">
      <w:pPr>
        <w:pStyle w:val="Ttulo3"/>
        <w:numPr>
          <w:ilvl w:val="0"/>
          <w:numId w:val="25"/>
        </w:numPr>
        <w:shd w:val="clear" w:color="auto" w:fill="FFFFFF" w:themeFill="background1"/>
        <w:rPr>
          <w:rFonts w:ascii="Palatino Linotype" w:hAnsi="Palatino Linotype"/>
          <w:b/>
        </w:rPr>
      </w:pPr>
      <w:bookmarkStart w:id="23" w:name="_Toc520970055"/>
      <w:bookmarkStart w:id="24" w:name="_Toc524952348"/>
      <w:r w:rsidRPr="00D424CD">
        <w:rPr>
          <w:rFonts w:ascii="Palatino Linotype" w:hAnsi="Palatino Linotype"/>
          <w:b/>
          <w:color w:val="auto"/>
        </w:rPr>
        <w:t>De la modalidad de entrega.</w:t>
      </w:r>
      <w:bookmarkEnd w:id="23"/>
      <w:bookmarkEnd w:id="24"/>
    </w:p>
    <w:p w:rsidR="00CA30C4" w:rsidRPr="00D424CD" w:rsidRDefault="00CA30C4" w:rsidP="00D424CD">
      <w:pPr>
        <w:shd w:val="clear" w:color="auto" w:fill="FFFFFF" w:themeFill="background1"/>
        <w:rPr>
          <w:lang w:val="es-MX" w:eastAsia="en-US"/>
        </w:rPr>
      </w:pPr>
    </w:p>
    <w:p w:rsidR="00CA30C4" w:rsidRPr="00D424CD" w:rsidRDefault="00CA30C4" w:rsidP="00D424CD">
      <w:pPr>
        <w:pStyle w:val="Prrafodelista"/>
        <w:numPr>
          <w:ilvl w:val="0"/>
          <w:numId w:val="1"/>
        </w:numPr>
        <w:shd w:val="clear" w:color="auto" w:fill="FFFFFF" w:themeFill="background1"/>
        <w:tabs>
          <w:tab w:val="left" w:pos="851"/>
        </w:tabs>
        <w:spacing w:before="240" w:after="240" w:line="360" w:lineRule="auto"/>
        <w:ind w:left="0" w:right="49" w:firstLine="0"/>
        <w:jc w:val="both"/>
        <w:rPr>
          <w:rFonts w:ascii="Palatino Linotype" w:hAnsi="Palatino Linotype"/>
          <w:lang w:val="es-ES"/>
        </w:rPr>
      </w:pPr>
      <w:r w:rsidRPr="00D424CD">
        <w:rPr>
          <w:rFonts w:ascii="Palatino Linotype" w:hAnsi="Palatino Linotype"/>
          <w:lang w:val="es-ES"/>
        </w:rPr>
        <w:t>Resulta importante mencionar que el particular al momento de formular su solicitud de información, manifestó que requiere la información a través del SAIMEX, sin embargo, derivado temporalidad de la que se ha ordenado, existe la posibilidad de que el SAIMEX no soporte el cúmulo de información.</w:t>
      </w:r>
    </w:p>
    <w:p w:rsidR="00CA30C4" w:rsidRPr="00D424CD" w:rsidRDefault="00CA30C4" w:rsidP="00D424CD">
      <w:pPr>
        <w:pStyle w:val="Prrafodelista"/>
        <w:shd w:val="clear" w:color="auto" w:fill="FFFFFF" w:themeFill="background1"/>
        <w:tabs>
          <w:tab w:val="left" w:pos="851"/>
        </w:tabs>
        <w:spacing w:before="240" w:after="240" w:line="360" w:lineRule="auto"/>
        <w:ind w:left="0" w:right="49"/>
        <w:jc w:val="both"/>
        <w:rPr>
          <w:rFonts w:ascii="Palatino Linotype" w:hAnsi="Palatino Linotype"/>
          <w:lang w:val="es-ES"/>
        </w:rPr>
      </w:pPr>
    </w:p>
    <w:p w:rsidR="00CA30C4" w:rsidRPr="00D424CD" w:rsidRDefault="00CA30C4" w:rsidP="00D424CD">
      <w:pPr>
        <w:pStyle w:val="Prrafodelista"/>
        <w:numPr>
          <w:ilvl w:val="0"/>
          <w:numId w:val="1"/>
        </w:numPr>
        <w:shd w:val="clear" w:color="auto" w:fill="FFFFFF" w:themeFill="background1"/>
        <w:tabs>
          <w:tab w:val="left" w:pos="851"/>
        </w:tabs>
        <w:spacing w:before="240" w:after="240" w:line="360" w:lineRule="auto"/>
        <w:ind w:left="0" w:right="49" w:firstLine="0"/>
        <w:jc w:val="both"/>
        <w:rPr>
          <w:rFonts w:ascii="Palatino Linotype" w:hAnsi="Palatino Linotype"/>
          <w:lang w:val="es-ES"/>
        </w:rPr>
      </w:pPr>
      <w:r w:rsidRPr="00D424CD">
        <w:rPr>
          <w:rFonts w:ascii="Palatino Linotype" w:hAnsi="Palatino Linotype"/>
          <w:lang w:val="es-ES"/>
        </w:rPr>
        <w:t xml:space="preserve">Por tal razón, este Órgano Garante no pasa desapercibido lo contenido en el artículo 164 de la Ley de Transparencia y Acceso a la Información Pública del Estado de México y Municipios que dispone que en los casos en que la información no pueda ser puesta a disposición del particular en la modalidad elegida, se deberá fundamentar y motivar el cambio. Ante dicha disposición, es pertinente señalar que derivado de que el particular requiere toda la información que obra en el archivo de trámite y de concentración, se considera que obra información de varios años anteriores a la solicitud, por lo que se deduce que la información es bastante. En ese sentido, para dar cabal cumplimiento al derecho accionado por el particular, es lo idóneo es realizar un cambio de modalidad de entrega, siendo la opción más viable, “in situ”, para tal efecto, el Sujeto Obligado deberá indicar al recurrente el lugar, día y hora, así como el nombre del personal que le permita el acceso a la información solicitada; siendo importante referir que el tiempo y el horario que sea </w:t>
      </w:r>
      <w:r w:rsidRPr="00D424CD">
        <w:rPr>
          <w:rFonts w:ascii="Palatino Linotype" w:hAnsi="Palatino Linotype"/>
          <w:lang w:val="es-ES"/>
        </w:rPr>
        <w:lastRenderedPageBreak/>
        <w:t>establecido para tal efecto, debe ser razonable y accesible, con el objeto de dar cumplimiento al derecho de acceso a la información que le asiste.</w:t>
      </w:r>
    </w:p>
    <w:p w:rsidR="00CA30C4" w:rsidRPr="00D424CD" w:rsidRDefault="00CA30C4" w:rsidP="00D424CD">
      <w:pPr>
        <w:pStyle w:val="Prrafodelista"/>
        <w:shd w:val="clear" w:color="auto" w:fill="FFFFFF" w:themeFill="background1"/>
        <w:rPr>
          <w:rFonts w:ascii="Palatino Linotype" w:hAnsi="Palatino Linotype"/>
          <w:lang w:val="es-ES"/>
        </w:rPr>
      </w:pPr>
    </w:p>
    <w:p w:rsidR="00CA30C4" w:rsidRPr="00D424CD" w:rsidRDefault="00CA30C4" w:rsidP="00D424CD">
      <w:pPr>
        <w:pStyle w:val="Prrafodelista"/>
        <w:numPr>
          <w:ilvl w:val="0"/>
          <w:numId w:val="1"/>
        </w:numPr>
        <w:shd w:val="clear" w:color="auto" w:fill="FFFFFF" w:themeFill="background1"/>
        <w:tabs>
          <w:tab w:val="left" w:pos="851"/>
        </w:tabs>
        <w:spacing w:before="240" w:after="240" w:line="360" w:lineRule="auto"/>
        <w:ind w:left="0" w:right="49" w:firstLine="0"/>
        <w:jc w:val="both"/>
        <w:rPr>
          <w:rFonts w:ascii="Palatino Linotype" w:hAnsi="Palatino Linotype"/>
          <w:lang w:val="es-ES"/>
        </w:rPr>
      </w:pPr>
      <w:r w:rsidRPr="00D424CD">
        <w:rPr>
          <w:rFonts w:ascii="Palatino Linotype" w:hAnsi="Palatino Linotype"/>
        </w:rPr>
        <w:t>En consecuencia de lo anterior, sirve de apoyo el Criterio número 8/2013, y 02/2004 del entonces Instituto Federal de Acceso a la Información, cuyo texto y sentido literal es el siguiente:</w:t>
      </w:r>
    </w:p>
    <w:p w:rsidR="00CA30C4" w:rsidRPr="00D424CD" w:rsidRDefault="00CA30C4" w:rsidP="00D424CD">
      <w:pPr>
        <w:shd w:val="clear" w:color="auto" w:fill="FFFFFF" w:themeFill="background1"/>
        <w:spacing w:line="360" w:lineRule="auto"/>
        <w:ind w:left="851" w:right="850"/>
        <w:jc w:val="both"/>
        <w:rPr>
          <w:rFonts w:ascii="Palatino Linotype" w:hAnsi="Palatino Linotype"/>
          <w:i/>
          <w:sz w:val="22"/>
          <w:szCs w:val="22"/>
        </w:rPr>
      </w:pPr>
      <w:r w:rsidRPr="00D424CD">
        <w:rPr>
          <w:rFonts w:ascii="Palatino Linotype" w:hAnsi="Palatino Linotype"/>
          <w:bCs/>
          <w:i/>
          <w:sz w:val="22"/>
          <w:szCs w:val="22"/>
        </w:rPr>
        <w:t xml:space="preserve">Criterio 8/2013 Cuando exista impedimento justificado de atender la modalidad de entrega elegida por el solicitante, procede ofrecer </w:t>
      </w:r>
      <w:r w:rsidRPr="00D424CD">
        <w:rPr>
          <w:rFonts w:ascii="Palatino Linotype" w:hAnsi="Palatino Linotype" w:cs="Arial"/>
          <w:bCs/>
          <w:i/>
          <w:noProof/>
          <w:sz w:val="22"/>
          <w:szCs w:val="22"/>
        </w:rPr>
        <w:t>todas</w:t>
      </w:r>
      <w:r w:rsidRPr="00D424CD">
        <w:rPr>
          <w:rFonts w:ascii="Palatino Linotype" w:hAnsi="Palatino Linotype"/>
          <w:bCs/>
          <w:i/>
          <w:sz w:val="22"/>
          <w:szCs w:val="22"/>
        </w:rPr>
        <w:t xml:space="preserve"> las demás opciones previstas en la Ley. </w:t>
      </w:r>
      <w:r w:rsidRPr="00D424CD">
        <w:rPr>
          <w:rFonts w:ascii="Palatino Linotype" w:hAnsi="Palatino Linotype"/>
          <w:i/>
          <w:sz w:val="22"/>
          <w:szCs w:val="22"/>
          <w:u w:val="single"/>
        </w:rPr>
        <w:t xml:space="preserve">De conformidad con lo dispuesto en los artículos 42 y 44 de la </w:t>
      </w:r>
      <w:r w:rsidRPr="00D424CD">
        <w:rPr>
          <w:rFonts w:ascii="Palatino Linotype" w:hAnsi="Palatino Linotype"/>
          <w:i/>
          <w:iCs/>
          <w:sz w:val="22"/>
          <w:szCs w:val="22"/>
          <w:u w:val="single"/>
        </w:rPr>
        <w:t>Ley Federal de Transparencia y Acceso a la Información Pública Gubernamental</w:t>
      </w:r>
      <w:r w:rsidRPr="00D424CD">
        <w:rPr>
          <w:rFonts w:ascii="Palatino Linotype" w:hAnsi="Palatino Linotype"/>
          <w:i/>
          <w:sz w:val="22"/>
          <w:szCs w:val="22"/>
          <w:u w:val="single"/>
        </w:rPr>
        <w:t>, y 54 de su Reglamento, la entrega de la información debe hacerse, en la medida de lo posible, en la forma solicitada por el interesado</w:t>
      </w:r>
      <w:r w:rsidRPr="00D424CD">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D424CD">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D424CD">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w:t>
      </w:r>
      <w:r w:rsidRPr="00D424CD">
        <w:rPr>
          <w:rFonts w:ascii="Palatino Linotype" w:hAnsi="Palatino Linotype"/>
          <w:i/>
          <w:sz w:val="22"/>
          <w:szCs w:val="22"/>
        </w:rPr>
        <w:lastRenderedPageBreak/>
        <w:t xml:space="preserve">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rsidR="00CA30C4" w:rsidRPr="00D424CD" w:rsidRDefault="00CA30C4" w:rsidP="00D424CD">
      <w:pPr>
        <w:shd w:val="clear" w:color="auto" w:fill="FFFFFF" w:themeFill="background1"/>
        <w:spacing w:line="360" w:lineRule="auto"/>
        <w:ind w:left="851" w:right="850"/>
        <w:jc w:val="both"/>
        <w:rPr>
          <w:rFonts w:ascii="Palatino Linotype" w:hAnsi="Palatino Linotype"/>
          <w:i/>
          <w:sz w:val="22"/>
          <w:szCs w:val="22"/>
        </w:rPr>
      </w:pPr>
      <w:r w:rsidRPr="00D424CD">
        <w:rPr>
          <w:rFonts w:ascii="Palatino Linotype" w:hAnsi="Palatino Linotype"/>
          <w:i/>
          <w:sz w:val="22"/>
          <w:szCs w:val="22"/>
        </w:rPr>
        <w:t xml:space="preserve">Resoluciones </w:t>
      </w:r>
    </w:p>
    <w:p w:rsidR="00CA30C4" w:rsidRPr="00D424CD" w:rsidRDefault="00CA30C4" w:rsidP="00D424CD">
      <w:pPr>
        <w:shd w:val="clear" w:color="auto" w:fill="FFFFFF" w:themeFill="background1"/>
        <w:spacing w:line="360" w:lineRule="auto"/>
        <w:ind w:left="851" w:right="850"/>
        <w:jc w:val="both"/>
        <w:rPr>
          <w:rFonts w:ascii="Palatino Linotype" w:hAnsi="Palatino Linotype"/>
          <w:i/>
          <w:sz w:val="22"/>
          <w:szCs w:val="22"/>
        </w:rPr>
      </w:pPr>
      <w:r w:rsidRPr="00D424CD">
        <w:rPr>
          <w:rFonts w:ascii="Palatino Linotype" w:hAnsi="Palatino Linotype"/>
          <w:i/>
          <w:sz w:val="22"/>
          <w:szCs w:val="22"/>
        </w:rPr>
        <w:t xml:space="preserve">RDA 2012/12. Interpuesto en contra de la Secretaría de Comunicaciones y Transportes. Comisionada Ponente Jacqueline </w:t>
      </w:r>
      <w:proofErr w:type="spellStart"/>
      <w:r w:rsidRPr="00D424CD">
        <w:rPr>
          <w:rFonts w:ascii="Palatino Linotype" w:hAnsi="Palatino Linotype"/>
          <w:i/>
          <w:sz w:val="22"/>
          <w:szCs w:val="22"/>
        </w:rPr>
        <w:t>Peschard</w:t>
      </w:r>
      <w:proofErr w:type="spellEnd"/>
      <w:r w:rsidRPr="00D424CD">
        <w:rPr>
          <w:rFonts w:ascii="Palatino Linotype" w:hAnsi="Palatino Linotype"/>
          <w:i/>
          <w:sz w:val="22"/>
          <w:szCs w:val="22"/>
        </w:rPr>
        <w:t xml:space="preserve"> Mariscal. </w:t>
      </w:r>
    </w:p>
    <w:p w:rsidR="00CA30C4" w:rsidRPr="00D424CD" w:rsidRDefault="00CA30C4" w:rsidP="00D424CD">
      <w:pPr>
        <w:shd w:val="clear" w:color="auto" w:fill="FFFFFF" w:themeFill="background1"/>
        <w:spacing w:line="360" w:lineRule="auto"/>
        <w:ind w:left="851" w:right="850"/>
        <w:jc w:val="both"/>
        <w:rPr>
          <w:rFonts w:ascii="Palatino Linotype" w:hAnsi="Palatino Linotype"/>
          <w:i/>
          <w:sz w:val="22"/>
          <w:szCs w:val="22"/>
        </w:rPr>
      </w:pPr>
      <w:r w:rsidRPr="00D424CD">
        <w:rPr>
          <w:rFonts w:ascii="Palatino Linotype" w:hAnsi="Palatino Linotype"/>
          <w:i/>
          <w:sz w:val="22"/>
          <w:szCs w:val="22"/>
        </w:rPr>
        <w:t xml:space="preserve">RDA 0973/12. Interpuesto en contra de la Secretaría de Educación Pública. Comisionada Ponente Sigrid </w:t>
      </w:r>
      <w:proofErr w:type="spellStart"/>
      <w:r w:rsidRPr="00D424CD">
        <w:rPr>
          <w:rFonts w:ascii="Palatino Linotype" w:hAnsi="Palatino Linotype"/>
          <w:i/>
          <w:sz w:val="22"/>
          <w:szCs w:val="22"/>
        </w:rPr>
        <w:t>Arzt</w:t>
      </w:r>
      <w:proofErr w:type="spellEnd"/>
      <w:r w:rsidRPr="00D424CD">
        <w:rPr>
          <w:rFonts w:ascii="Palatino Linotype" w:hAnsi="Palatino Linotype"/>
          <w:i/>
          <w:sz w:val="22"/>
          <w:szCs w:val="22"/>
        </w:rPr>
        <w:t xml:space="preserve"> Colunga. </w:t>
      </w:r>
    </w:p>
    <w:p w:rsidR="00CA30C4" w:rsidRPr="00D424CD" w:rsidRDefault="00CA30C4" w:rsidP="00D424CD">
      <w:pPr>
        <w:shd w:val="clear" w:color="auto" w:fill="FFFFFF" w:themeFill="background1"/>
        <w:spacing w:line="360" w:lineRule="auto"/>
        <w:ind w:left="851" w:right="850"/>
        <w:jc w:val="both"/>
        <w:rPr>
          <w:rFonts w:ascii="Palatino Linotype" w:hAnsi="Palatino Linotype"/>
          <w:i/>
          <w:sz w:val="22"/>
          <w:szCs w:val="22"/>
        </w:rPr>
      </w:pPr>
      <w:r w:rsidRPr="00D424CD">
        <w:rPr>
          <w:rFonts w:ascii="Palatino Linotype" w:hAnsi="Palatino Linotype"/>
          <w:i/>
          <w:sz w:val="22"/>
          <w:szCs w:val="22"/>
        </w:rPr>
        <w:t xml:space="preserve">RDA 0112/12. Interpuesto en contra de Petróleos Mexicanos. Comisionado Ponente Ángel Trinidad Zaldívar. </w:t>
      </w:r>
    </w:p>
    <w:p w:rsidR="00CA30C4" w:rsidRPr="00D424CD" w:rsidRDefault="00CA30C4" w:rsidP="00D424CD">
      <w:pPr>
        <w:shd w:val="clear" w:color="auto" w:fill="FFFFFF" w:themeFill="background1"/>
        <w:spacing w:line="360" w:lineRule="auto"/>
        <w:ind w:left="851" w:right="850"/>
        <w:jc w:val="both"/>
        <w:rPr>
          <w:rFonts w:ascii="Palatino Linotype" w:hAnsi="Palatino Linotype"/>
          <w:i/>
          <w:sz w:val="22"/>
          <w:szCs w:val="22"/>
        </w:rPr>
      </w:pPr>
      <w:r w:rsidRPr="00D424CD">
        <w:rPr>
          <w:rFonts w:ascii="Palatino Linotype" w:hAnsi="Palatino Linotype"/>
          <w:i/>
          <w:sz w:val="22"/>
          <w:szCs w:val="22"/>
        </w:rPr>
        <w:t xml:space="preserve">RDA 0085/12. Interpuesto en contra del Instituto Nacional de Ciencias Médicas y Nutrición Salvador </w:t>
      </w:r>
      <w:proofErr w:type="spellStart"/>
      <w:r w:rsidRPr="00D424CD">
        <w:rPr>
          <w:rFonts w:ascii="Palatino Linotype" w:hAnsi="Palatino Linotype"/>
          <w:i/>
          <w:sz w:val="22"/>
          <w:szCs w:val="22"/>
        </w:rPr>
        <w:t>Zubirán</w:t>
      </w:r>
      <w:proofErr w:type="spellEnd"/>
      <w:r w:rsidRPr="00D424CD">
        <w:rPr>
          <w:rFonts w:ascii="Palatino Linotype" w:hAnsi="Palatino Linotype"/>
          <w:i/>
          <w:sz w:val="22"/>
          <w:szCs w:val="22"/>
        </w:rPr>
        <w:t xml:space="preserve">. Comisionada Ponente Sigrid </w:t>
      </w:r>
      <w:proofErr w:type="spellStart"/>
      <w:r w:rsidRPr="00D424CD">
        <w:rPr>
          <w:rFonts w:ascii="Palatino Linotype" w:hAnsi="Palatino Linotype"/>
          <w:i/>
          <w:sz w:val="22"/>
          <w:szCs w:val="22"/>
        </w:rPr>
        <w:t>Arzt</w:t>
      </w:r>
      <w:proofErr w:type="spellEnd"/>
      <w:r w:rsidRPr="00D424CD">
        <w:rPr>
          <w:rFonts w:ascii="Palatino Linotype" w:hAnsi="Palatino Linotype"/>
          <w:i/>
          <w:sz w:val="22"/>
          <w:szCs w:val="22"/>
        </w:rPr>
        <w:t xml:space="preserve"> Colunga. </w:t>
      </w:r>
    </w:p>
    <w:p w:rsidR="00CA30C4" w:rsidRPr="00D424CD" w:rsidRDefault="00CA30C4" w:rsidP="00D424CD">
      <w:pPr>
        <w:shd w:val="clear" w:color="auto" w:fill="FFFFFF" w:themeFill="background1"/>
        <w:spacing w:line="360" w:lineRule="auto"/>
        <w:ind w:left="851" w:right="850"/>
        <w:jc w:val="both"/>
        <w:rPr>
          <w:rFonts w:ascii="Palatino Linotype" w:hAnsi="Palatino Linotype"/>
          <w:i/>
          <w:sz w:val="22"/>
          <w:szCs w:val="22"/>
        </w:rPr>
      </w:pPr>
      <w:r w:rsidRPr="00D424CD">
        <w:rPr>
          <w:rFonts w:ascii="Palatino Linotype" w:hAnsi="Palatino Linotype"/>
          <w:i/>
          <w:sz w:val="22"/>
          <w:szCs w:val="22"/>
        </w:rPr>
        <w:t>3068/11. Interpuesto en contra de la Presidencia de la República. Comisionada Ponente María Elena Pérez-Jaén Zermeño. “</w:t>
      </w:r>
    </w:p>
    <w:p w:rsidR="00CA30C4" w:rsidRPr="00D424CD" w:rsidRDefault="00CA30C4" w:rsidP="00D424CD">
      <w:pPr>
        <w:shd w:val="clear" w:color="auto" w:fill="FFFFFF" w:themeFill="background1"/>
        <w:spacing w:line="360" w:lineRule="auto"/>
        <w:ind w:left="851" w:right="850"/>
        <w:jc w:val="both"/>
        <w:rPr>
          <w:rFonts w:ascii="Palatino Linotype" w:hAnsi="Palatino Linotype"/>
          <w:i/>
          <w:sz w:val="22"/>
          <w:szCs w:val="22"/>
        </w:rPr>
      </w:pPr>
    </w:p>
    <w:p w:rsidR="00CA30C4" w:rsidRPr="00D424CD" w:rsidRDefault="00CA30C4" w:rsidP="00D424CD">
      <w:pPr>
        <w:shd w:val="clear" w:color="auto" w:fill="FFFFFF" w:themeFill="background1"/>
        <w:spacing w:line="360" w:lineRule="auto"/>
        <w:ind w:left="851" w:right="850"/>
        <w:jc w:val="both"/>
        <w:rPr>
          <w:rFonts w:ascii="Palatino Linotype" w:hAnsi="Palatino Linotype"/>
          <w:i/>
          <w:sz w:val="22"/>
          <w:szCs w:val="22"/>
        </w:rPr>
      </w:pPr>
      <w:r w:rsidRPr="00D424CD">
        <w:rPr>
          <w:rFonts w:ascii="Palatino Linotype" w:hAnsi="Palatino Linotype"/>
          <w:i/>
          <w:sz w:val="22"/>
          <w:szCs w:val="22"/>
        </w:rPr>
        <w:t>Criterio 02/2004 INFORMACIÓN DISPERSA</w:t>
      </w:r>
      <w:r w:rsidRPr="00D424CD">
        <w:rPr>
          <w:rFonts w:ascii="Palatino Linotype" w:hAnsi="Palatino Linotype"/>
          <w:sz w:val="22"/>
          <w:szCs w:val="22"/>
        </w:rPr>
        <w:t xml:space="preserve"> </w:t>
      </w:r>
      <w:r w:rsidRPr="00D424CD">
        <w:rPr>
          <w:rFonts w:ascii="Palatino Linotype" w:hAnsi="Palatino Linotype"/>
          <w:i/>
          <w:sz w:val="22"/>
          <w:szCs w:val="22"/>
        </w:rPr>
        <w:t xml:space="preserve">EN DIVERSOS DOCUMENTOS. PARA RESPETAR EL DERECHO DE ACCESO A LA INFORMACIÓN BASTA CON QUE SE PERMITA LA CONSULTA FÍSICA DE AQUÉLLOS, SALVO EN EL CASO DE QUE EL RESPECTIVO ÓRGANO DEL ESTADO TENGA LA OBLIGACIÓN DE CONTAR CON UN DOCUMENTO QUE CONCENTRÉ AQUÉLLA. </w:t>
      </w:r>
      <w:r w:rsidRPr="00D424CD">
        <w:rPr>
          <w:rFonts w:ascii="Palatino Linotype" w:hAnsi="Palatino Linotype"/>
          <w:i/>
          <w:sz w:val="22"/>
          <w:szCs w:val="22"/>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D424CD">
        <w:rPr>
          <w:rFonts w:ascii="Palatino Linotype" w:hAnsi="Palatino Linotype"/>
          <w:i/>
          <w:sz w:val="22"/>
          <w:szCs w:val="22"/>
        </w:rPr>
        <w:t xml:space="preserve">como lo prevé el artículo 29 del Reglamento </w:t>
      </w:r>
      <w:r w:rsidRPr="00D424CD">
        <w:rPr>
          <w:rFonts w:ascii="Palatino Linotype" w:hAnsi="Palatino Linotype"/>
          <w:i/>
          <w:sz w:val="22"/>
          <w:szCs w:val="22"/>
        </w:rPr>
        <w:lastRenderedPageBreak/>
        <w:t xml:space="preserve">de la Suprema Corte de Justicia de la Nación y del Consejo de la Judicatura Federal para la aplicación de la Ley Federal de Transparencia y Acceso a la Información Pública Gubernamental, </w:t>
      </w:r>
      <w:r w:rsidRPr="00D424CD">
        <w:rPr>
          <w:rFonts w:ascii="Palatino Linotype" w:hAnsi="Palatino Linotype"/>
          <w:i/>
          <w:sz w:val="22"/>
          <w:szCs w:val="22"/>
          <w:u w:val="single"/>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D424CD">
        <w:rPr>
          <w:rFonts w:ascii="Palatino Linotype" w:hAnsi="Palatino Linotype"/>
          <w:i/>
          <w:sz w:val="22"/>
          <w:szCs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rsidR="00CA30C4" w:rsidRPr="00D424CD" w:rsidRDefault="00CA30C4" w:rsidP="00D424CD">
      <w:pPr>
        <w:shd w:val="clear" w:color="auto" w:fill="FFFFFF" w:themeFill="background1"/>
        <w:spacing w:line="360" w:lineRule="auto"/>
        <w:ind w:left="851" w:right="850"/>
        <w:jc w:val="both"/>
        <w:rPr>
          <w:rFonts w:ascii="Palatino Linotype" w:hAnsi="Palatino Linotype"/>
          <w:i/>
          <w:sz w:val="22"/>
          <w:szCs w:val="22"/>
        </w:rPr>
      </w:pPr>
      <w:r w:rsidRPr="00D424CD">
        <w:rPr>
          <w:rFonts w:ascii="Palatino Linotype" w:hAnsi="Palatino Linotype"/>
          <w:i/>
          <w:sz w:val="22"/>
          <w:szCs w:val="22"/>
        </w:rPr>
        <w:t>(Énfasis añadido)</w:t>
      </w:r>
    </w:p>
    <w:p w:rsidR="00CA30C4" w:rsidRPr="00D424CD" w:rsidRDefault="00CA30C4" w:rsidP="00D424CD">
      <w:pPr>
        <w:pStyle w:val="Prrafodelista"/>
        <w:shd w:val="clear" w:color="auto" w:fill="FFFFFF" w:themeFill="background1"/>
        <w:spacing w:line="360" w:lineRule="auto"/>
        <w:ind w:left="0"/>
        <w:jc w:val="both"/>
        <w:rPr>
          <w:rFonts w:ascii="Palatino Linotype" w:hAnsi="Palatino Linotype"/>
          <w:lang w:val="es-MX" w:eastAsia="en-US"/>
        </w:rPr>
      </w:pPr>
    </w:p>
    <w:p w:rsidR="00CA30C4" w:rsidRPr="00D424CD" w:rsidRDefault="00CA30C4" w:rsidP="00D424CD">
      <w:pPr>
        <w:pStyle w:val="Prrafodelista"/>
        <w:numPr>
          <w:ilvl w:val="0"/>
          <w:numId w:val="1"/>
        </w:numPr>
        <w:shd w:val="clear" w:color="auto" w:fill="FFFFFF" w:themeFill="background1"/>
        <w:spacing w:line="360" w:lineRule="auto"/>
        <w:ind w:left="0" w:firstLine="0"/>
        <w:jc w:val="both"/>
        <w:rPr>
          <w:rFonts w:ascii="Palatino Linotype" w:hAnsi="Palatino Linotype"/>
          <w:lang w:val="es-MX" w:eastAsia="en-US"/>
        </w:rPr>
      </w:pPr>
      <w:r w:rsidRPr="00D424CD">
        <w:rPr>
          <w:rFonts w:ascii="Palatino Linotype" w:hAnsi="Palatino Linotype"/>
          <w:lang w:val="es-MX" w:eastAsia="en-US"/>
        </w:rPr>
        <w:t>Ante el cambio de modalidad realizado por este Órgano Garante con el único objeto de dar cabal cumplimiento al derecho en cuestión, es necesario precisar que el cambio de modalidad no implica que se requiera el pago de los derechos al particular por el concepto de reproducción de la información.</w:t>
      </w:r>
    </w:p>
    <w:p w:rsidR="006C37D6" w:rsidRPr="00D424CD" w:rsidRDefault="006C37D6" w:rsidP="00D424CD">
      <w:pPr>
        <w:pStyle w:val="Prrafodelista"/>
        <w:shd w:val="clear" w:color="auto" w:fill="FFFFFF" w:themeFill="background1"/>
        <w:spacing w:line="360" w:lineRule="auto"/>
        <w:ind w:left="0"/>
        <w:jc w:val="both"/>
        <w:rPr>
          <w:rFonts w:ascii="Palatino Linotype" w:hAnsi="Palatino Linotype"/>
          <w:lang w:val="es-MX" w:eastAsia="en-US"/>
        </w:rPr>
      </w:pPr>
    </w:p>
    <w:p w:rsidR="00CA30C4" w:rsidRPr="00D424CD" w:rsidRDefault="00CA30C4" w:rsidP="00D424CD">
      <w:pPr>
        <w:pStyle w:val="Prrafodelista"/>
        <w:shd w:val="clear" w:color="auto" w:fill="FFFFFF" w:themeFill="background1"/>
        <w:spacing w:line="360" w:lineRule="auto"/>
        <w:ind w:left="0"/>
        <w:jc w:val="both"/>
        <w:rPr>
          <w:rFonts w:ascii="Palatino Linotype" w:hAnsi="Palatino Linotype"/>
          <w:lang w:val="es-MX" w:eastAsia="en-US"/>
        </w:rPr>
      </w:pPr>
    </w:p>
    <w:p w:rsidR="00EC1FDB" w:rsidRPr="00D424CD" w:rsidRDefault="002C51AA" w:rsidP="00D424CD">
      <w:pPr>
        <w:pStyle w:val="Ttulo3"/>
        <w:numPr>
          <w:ilvl w:val="0"/>
          <w:numId w:val="25"/>
        </w:numPr>
        <w:shd w:val="clear" w:color="auto" w:fill="FFFFFF" w:themeFill="background1"/>
        <w:rPr>
          <w:rFonts w:ascii="Palatino Linotype" w:hAnsi="Palatino Linotype"/>
          <w:b/>
          <w:color w:val="auto"/>
        </w:rPr>
      </w:pPr>
      <w:bookmarkStart w:id="25" w:name="_Toc524952349"/>
      <w:r w:rsidRPr="00D424CD">
        <w:rPr>
          <w:rFonts w:ascii="Palatino Linotype" w:hAnsi="Palatino Linotype"/>
          <w:b/>
          <w:color w:val="auto"/>
        </w:rPr>
        <w:lastRenderedPageBreak/>
        <w:t>De las manifestaciones subjetivas.</w:t>
      </w:r>
      <w:bookmarkEnd w:id="25"/>
    </w:p>
    <w:p w:rsidR="00897A58" w:rsidRPr="00D424CD" w:rsidRDefault="00897A58" w:rsidP="00D424CD">
      <w:pPr>
        <w:shd w:val="clear" w:color="auto" w:fill="FFFFFF" w:themeFill="background1"/>
        <w:rPr>
          <w:lang w:val="es-MX" w:eastAsia="en-US"/>
        </w:rPr>
      </w:pPr>
    </w:p>
    <w:p w:rsidR="00C61C2B" w:rsidRPr="00D424CD" w:rsidRDefault="00C61C2B" w:rsidP="00D424CD">
      <w:pPr>
        <w:shd w:val="clear" w:color="auto" w:fill="FFFFFF" w:themeFill="background1"/>
        <w:rPr>
          <w:lang w:val="es-MX" w:eastAsia="en-US"/>
        </w:rPr>
      </w:pPr>
    </w:p>
    <w:p w:rsidR="008D6200" w:rsidRPr="00D424CD" w:rsidRDefault="00F06B7E" w:rsidP="00D424CD">
      <w:pPr>
        <w:pStyle w:val="Prrafodelista"/>
        <w:numPr>
          <w:ilvl w:val="0"/>
          <w:numId w:val="1"/>
        </w:numPr>
        <w:shd w:val="clear" w:color="auto" w:fill="FFFFFF" w:themeFill="background1"/>
        <w:spacing w:line="360" w:lineRule="auto"/>
        <w:ind w:left="0" w:firstLine="0"/>
        <w:jc w:val="both"/>
        <w:rPr>
          <w:rFonts w:ascii="Palatino Linotype" w:hAnsi="Palatino Linotype"/>
          <w:lang w:val="es-MX" w:eastAsia="en-US"/>
        </w:rPr>
      </w:pPr>
      <w:r w:rsidRPr="00D424CD">
        <w:rPr>
          <w:rFonts w:ascii="Palatino Linotype" w:hAnsi="Palatino Linotype"/>
          <w:lang w:val="es-MX" w:eastAsia="en-US"/>
        </w:rPr>
        <w:t>E</w:t>
      </w:r>
      <w:r w:rsidR="00C61C2B" w:rsidRPr="00D424CD">
        <w:rPr>
          <w:rFonts w:ascii="Palatino Linotype" w:hAnsi="Palatino Linotype"/>
          <w:lang w:val="es-MX" w:eastAsia="en-US"/>
        </w:rPr>
        <w:t>ste Órgano Garante no pasa desapercibido que el particular al momento de interponer los recursos de revisión</w:t>
      </w:r>
      <w:r w:rsidR="003F688E" w:rsidRPr="00D424CD">
        <w:rPr>
          <w:rFonts w:ascii="Palatino Linotype" w:hAnsi="Palatino Linotype"/>
          <w:lang w:val="es-MX" w:eastAsia="en-US"/>
        </w:rPr>
        <w:t xml:space="preserve"> realizó una serie de manifestaciones </w:t>
      </w:r>
      <w:r w:rsidRPr="00D424CD">
        <w:rPr>
          <w:rFonts w:ascii="Palatino Linotype" w:hAnsi="Palatino Linotype"/>
          <w:lang w:val="es-MX" w:eastAsia="en-US"/>
        </w:rPr>
        <w:t xml:space="preserve">subjetivas </w:t>
      </w:r>
      <w:r w:rsidR="003F688E" w:rsidRPr="00D424CD">
        <w:rPr>
          <w:rFonts w:ascii="Palatino Linotype" w:hAnsi="Palatino Linotype"/>
          <w:lang w:val="es-MX" w:eastAsia="en-US"/>
        </w:rPr>
        <w:t>de la siguiente manera</w:t>
      </w:r>
      <w:r w:rsidR="00C61C2B" w:rsidRPr="00D424CD">
        <w:rPr>
          <w:rFonts w:ascii="Palatino Linotype" w:hAnsi="Palatino Linotype"/>
          <w:lang w:val="es-MX" w:eastAsia="en-US"/>
        </w:rPr>
        <w:t xml:space="preserve"> </w:t>
      </w:r>
      <w:r w:rsidR="008D6200" w:rsidRPr="00D424CD">
        <w:rPr>
          <w:rFonts w:ascii="Palatino Linotype" w:hAnsi="Palatino Linotype" w:cs="Arial"/>
          <w:b/>
          <w:bCs/>
        </w:rPr>
        <w:t>02713/INFOEM/IP/RR/2018 “</w:t>
      </w:r>
      <w:r w:rsidR="008D6200" w:rsidRPr="00D424CD">
        <w:rPr>
          <w:rFonts w:ascii="Palatino Linotype" w:hAnsi="Palatino Linotype"/>
          <w:i/>
          <w:sz w:val="22"/>
        </w:rPr>
        <w:t>La naca ignorante que responde, no atiende la solicitud de HISTÓRICO, negando en todo momento la información</w:t>
      </w:r>
      <w:r w:rsidR="008D6200" w:rsidRPr="00D424CD">
        <w:rPr>
          <w:rFonts w:ascii="Palatino Linotype" w:hAnsi="Palatino Linotype"/>
          <w:i/>
          <w:sz w:val="22"/>
          <w:szCs w:val="22"/>
        </w:rPr>
        <w:t xml:space="preserve">” </w:t>
      </w:r>
      <w:r w:rsidR="008D6200" w:rsidRPr="00D424CD">
        <w:rPr>
          <w:rFonts w:ascii="Palatino Linotype" w:hAnsi="Palatino Linotype" w:cs="Arial"/>
          <w:i/>
          <w:sz w:val="22"/>
          <w:szCs w:val="22"/>
        </w:rPr>
        <w:t>(Sic)</w:t>
      </w:r>
      <w:r w:rsidR="008D6200" w:rsidRPr="00D424CD">
        <w:rPr>
          <w:rFonts w:ascii="Palatino Linotype" w:hAnsi="Palatino Linotype" w:cs="Arial"/>
          <w:sz w:val="22"/>
          <w:szCs w:val="22"/>
        </w:rPr>
        <w:t xml:space="preserve"> </w:t>
      </w:r>
      <w:r w:rsidR="008D6200" w:rsidRPr="00D424CD">
        <w:rPr>
          <w:rFonts w:ascii="Palatino Linotype" w:hAnsi="Palatino Linotype" w:cs="Arial"/>
          <w:b/>
          <w:bCs/>
        </w:rPr>
        <w:t>02714/INFOEM/IP/RR/2018 “</w:t>
      </w:r>
      <w:r w:rsidR="008D6200" w:rsidRPr="00D424CD">
        <w:rPr>
          <w:rFonts w:ascii="Palatino Linotype" w:hAnsi="Palatino Linotype"/>
          <w:i/>
          <w:sz w:val="22"/>
        </w:rPr>
        <w:t xml:space="preserve">Haber india que respondes la palabra histórico quiere decir: que ha sucedido realmente. Así que naca primero aprende a entender y razonar lo que se pide y a proporcionar la información, </w:t>
      </w:r>
      <w:proofErr w:type="spellStart"/>
      <w:r w:rsidR="008D6200" w:rsidRPr="00D424CD">
        <w:rPr>
          <w:rFonts w:ascii="Palatino Linotype" w:hAnsi="Palatino Linotype"/>
          <w:i/>
          <w:sz w:val="22"/>
        </w:rPr>
        <w:t>osea</w:t>
      </w:r>
      <w:proofErr w:type="spellEnd"/>
      <w:r w:rsidR="008D6200" w:rsidRPr="00D424CD">
        <w:rPr>
          <w:rFonts w:ascii="Palatino Linotype" w:hAnsi="Palatino Linotype"/>
          <w:i/>
          <w:sz w:val="22"/>
        </w:rPr>
        <w:t>.</w:t>
      </w:r>
      <w:r w:rsidR="008D6200" w:rsidRPr="00D424CD">
        <w:rPr>
          <w:rFonts w:ascii="Palatino Linotype" w:hAnsi="Palatino Linotype"/>
          <w:i/>
          <w:sz w:val="22"/>
          <w:szCs w:val="22"/>
        </w:rPr>
        <w:t xml:space="preserve">” </w:t>
      </w:r>
      <w:r w:rsidR="008D6200" w:rsidRPr="00D424CD">
        <w:rPr>
          <w:rFonts w:ascii="Palatino Linotype" w:hAnsi="Palatino Linotype" w:cs="Arial"/>
          <w:i/>
          <w:sz w:val="22"/>
          <w:szCs w:val="22"/>
        </w:rPr>
        <w:t xml:space="preserve">(Sic)  </w:t>
      </w:r>
      <w:r w:rsidR="008D6200" w:rsidRPr="00D424CD">
        <w:rPr>
          <w:rFonts w:ascii="Palatino Linotype" w:hAnsi="Palatino Linotype" w:cs="Arial"/>
          <w:b/>
          <w:bCs/>
        </w:rPr>
        <w:t xml:space="preserve">02715/INFOEM/IP/RR/2018 </w:t>
      </w:r>
      <w:r w:rsidR="008D6200" w:rsidRPr="00D424CD">
        <w:rPr>
          <w:rFonts w:ascii="Palatino Linotype" w:hAnsi="Palatino Linotype"/>
          <w:i/>
          <w:szCs w:val="22"/>
        </w:rPr>
        <w:t>“</w:t>
      </w:r>
      <w:proofErr w:type="spellStart"/>
      <w:r w:rsidR="008D6200" w:rsidRPr="00D424CD">
        <w:rPr>
          <w:rFonts w:ascii="Palatino Linotype" w:hAnsi="Palatino Linotype"/>
          <w:i/>
          <w:sz w:val="22"/>
        </w:rPr>
        <w:t>Seudo</w:t>
      </w:r>
      <w:proofErr w:type="spellEnd"/>
      <w:r w:rsidR="008D6200" w:rsidRPr="00D424CD">
        <w:rPr>
          <w:rFonts w:ascii="Palatino Linotype" w:hAnsi="Palatino Linotype"/>
          <w:i/>
          <w:sz w:val="22"/>
        </w:rPr>
        <w:t xml:space="preserve"> Maestra sin cédula profesional para tales efectos, ya se te indico que es histórico, así que lo buscas y lo entregas.</w:t>
      </w:r>
      <w:r w:rsidR="008D6200" w:rsidRPr="00D424CD">
        <w:rPr>
          <w:rFonts w:ascii="Palatino Linotype" w:hAnsi="Palatino Linotype"/>
          <w:i/>
          <w:sz w:val="22"/>
          <w:szCs w:val="22"/>
        </w:rPr>
        <w:t xml:space="preserve">” </w:t>
      </w:r>
      <w:r w:rsidR="008D6200" w:rsidRPr="00D424CD">
        <w:rPr>
          <w:rFonts w:ascii="Palatino Linotype" w:hAnsi="Palatino Linotype" w:cs="Arial"/>
          <w:i/>
          <w:sz w:val="22"/>
          <w:szCs w:val="22"/>
        </w:rPr>
        <w:t xml:space="preserve">(Sic) </w:t>
      </w:r>
    </w:p>
    <w:p w:rsidR="00490A69" w:rsidRPr="00D424CD" w:rsidRDefault="00490A69" w:rsidP="00D424CD">
      <w:pPr>
        <w:pStyle w:val="Prrafodelista"/>
        <w:numPr>
          <w:ilvl w:val="0"/>
          <w:numId w:val="1"/>
        </w:numPr>
        <w:shd w:val="clear" w:color="auto" w:fill="FFFFFF" w:themeFill="background1"/>
        <w:spacing w:line="360" w:lineRule="auto"/>
        <w:ind w:left="0" w:firstLine="0"/>
        <w:jc w:val="both"/>
        <w:rPr>
          <w:rFonts w:ascii="Palatino Linotype" w:hAnsi="Palatino Linotype"/>
          <w:lang w:val="es-MX" w:eastAsia="en-US"/>
        </w:rPr>
      </w:pPr>
      <w:r w:rsidRPr="00D424CD">
        <w:rPr>
          <w:rFonts w:ascii="Palatino Linotype" w:eastAsia="Times New Roman" w:hAnsi="Palatino Linotype" w:cs="Times New Roman"/>
          <w:color w:val="222222"/>
          <w:lang w:val="es-MX" w:eastAsia="es-MX"/>
        </w:rPr>
        <w:t>Por lo anterior, debe precisarse que se trata de manifestaciones 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w:t>
      </w:r>
    </w:p>
    <w:p w:rsidR="00490A69" w:rsidRPr="00D424CD" w:rsidRDefault="00490A69" w:rsidP="00D424CD">
      <w:pPr>
        <w:pStyle w:val="Prrafodelista"/>
        <w:shd w:val="clear" w:color="auto" w:fill="FFFFFF" w:themeFill="background1"/>
        <w:spacing w:line="360" w:lineRule="auto"/>
        <w:rPr>
          <w:rFonts w:ascii="Palatino Linotype" w:hAnsi="Palatino Linotype"/>
          <w:lang w:val="es-MX" w:eastAsia="en-US"/>
        </w:rPr>
      </w:pPr>
    </w:p>
    <w:p w:rsidR="00490A69" w:rsidRPr="00D424CD" w:rsidRDefault="00490A69" w:rsidP="00D424CD">
      <w:pPr>
        <w:pStyle w:val="Prrafodelista"/>
        <w:numPr>
          <w:ilvl w:val="0"/>
          <w:numId w:val="1"/>
        </w:numPr>
        <w:shd w:val="clear" w:color="auto" w:fill="FFFFFF" w:themeFill="background1"/>
        <w:spacing w:line="360" w:lineRule="auto"/>
        <w:ind w:left="0" w:firstLine="0"/>
        <w:jc w:val="both"/>
        <w:rPr>
          <w:rFonts w:ascii="Palatino Linotype" w:hAnsi="Palatino Linotype"/>
          <w:lang w:val="es-MX" w:eastAsia="en-US"/>
        </w:rPr>
      </w:pPr>
      <w:r w:rsidRPr="00D424CD">
        <w:rPr>
          <w:rFonts w:ascii="Palatino Linotype" w:eastAsia="Times New Roman" w:hAnsi="Palatino Linotype" w:cs="Times New Roman"/>
          <w:color w:val="222222"/>
          <w:lang w:val="es-MX" w:eastAsia="es-MX"/>
        </w:rPr>
        <w:t xml:space="preserve">No obstante lo anterior, esta Ponencia </w:t>
      </w:r>
      <w:proofErr w:type="spellStart"/>
      <w:r w:rsidRPr="00D424CD">
        <w:rPr>
          <w:rFonts w:ascii="Palatino Linotype" w:eastAsia="Times New Roman" w:hAnsi="Palatino Linotype" w:cs="Times New Roman"/>
          <w:color w:val="222222"/>
          <w:lang w:val="es-MX" w:eastAsia="es-MX"/>
        </w:rPr>
        <w:t>Resolutora</w:t>
      </w:r>
      <w:proofErr w:type="spellEnd"/>
      <w:r w:rsidRPr="00D424CD">
        <w:rPr>
          <w:rFonts w:ascii="Palatino Linotype" w:eastAsia="Times New Roman" w:hAnsi="Palatino Linotype" w:cs="Times New Roman"/>
          <w:color w:val="222222"/>
          <w:lang w:val="es-MX" w:eastAsia="es-MX"/>
        </w:rPr>
        <w:t xml:space="preserve"> no es omisa en señalar que, el derecho constitucional del ejercicio de la libertad de expresión, no implica para los particulares el uso de frases y expresiones que sean absolutamente vejatorias, que sean </w:t>
      </w:r>
      <w:r w:rsidRPr="00D424CD">
        <w:rPr>
          <w:rFonts w:ascii="Palatino Linotype" w:eastAsia="Times New Roman" w:hAnsi="Palatino Linotype" w:cs="Times New Roman"/>
          <w:b/>
          <w:bCs/>
          <w:color w:val="222222"/>
          <w:lang w:val="es-MX" w:eastAsia="es-MX"/>
        </w:rPr>
        <w:t>ofensivas u</w:t>
      </w:r>
      <w:r w:rsidRPr="00D424CD">
        <w:rPr>
          <w:rFonts w:ascii="Palatino Linotype" w:eastAsia="Times New Roman" w:hAnsi="Palatino Linotype" w:cs="Times New Roman"/>
          <w:color w:val="222222"/>
          <w:lang w:val="es-MX" w:eastAsia="es-MX"/>
        </w:rPr>
        <w:t> </w:t>
      </w:r>
      <w:r w:rsidRPr="00D424CD">
        <w:rPr>
          <w:rFonts w:ascii="Palatino Linotype" w:eastAsia="Times New Roman" w:hAnsi="Palatino Linotype" w:cs="Times New Roman"/>
          <w:b/>
          <w:bCs/>
          <w:color w:val="222222"/>
          <w:lang w:val="es-MX" w:eastAsia="es-MX"/>
        </w:rPr>
        <w:t>oprobiosas</w:t>
      </w:r>
      <w:r w:rsidRPr="00D424CD">
        <w:rPr>
          <w:rFonts w:ascii="Palatino Linotype" w:eastAsia="Times New Roman" w:hAnsi="Palatino Linotype" w:cs="Times New Roman"/>
          <w:color w:val="222222"/>
          <w:lang w:val="es-MX" w:eastAsia="es-MX"/>
        </w:rPr>
        <w:t>, según el contexto, o bien, </w:t>
      </w:r>
      <w:r w:rsidRPr="00D424CD">
        <w:rPr>
          <w:rFonts w:ascii="Palatino Linotype" w:eastAsia="Times New Roman" w:hAnsi="Palatino Linotype" w:cs="Times New Roman"/>
          <w:b/>
          <w:bCs/>
          <w:color w:val="222222"/>
          <w:lang w:val="es-MX" w:eastAsia="es-MX"/>
        </w:rPr>
        <w:t>impertinentes para expresar opiniones</w:t>
      </w:r>
      <w:r w:rsidRPr="00D424CD">
        <w:rPr>
          <w:rFonts w:ascii="Palatino Linotype" w:eastAsia="Times New Roman" w:hAnsi="Palatino Linotype" w:cs="Times New Roman"/>
          <w:color w:val="222222"/>
          <w:lang w:val="es-MX" w:eastAsia="es-MX"/>
        </w:rPr>
        <w:t xml:space="preserve"> o informaciones, </w:t>
      </w:r>
      <w:r w:rsidRPr="00D424CD">
        <w:rPr>
          <w:rFonts w:ascii="Palatino Linotype" w:eastAsia="Times New Roman" w:hAnsi="Palatino Linotype" w:cs="Times New Roman"/>
          <w:b/>
          <w:bCs/>
          <w:color w:val="222222"/>
          <w:lang w:val="es-MX" w:eastAsia="es-MX"/>
        </w:rPr>
        <w:t>teniendo relación o no con lo manifestado</w:t>
      </w:r>
      <w:r w:rsidRPr="00D424CD">
        <w:rPr>
          <w:rFonts w:ascii="Palatino Linotype" w:eastAsia="Times New Roman" w:hAnsi="Palatino Linotype" w:cs="Times New Roman"/>
          <w:color w:val="222222"/>
          <w:lang w:val="es-MX" w:eastAsia="es-MX"/>
        </w:rPr>
        <w:t xml:space="preserve">, por lo que, insta al recurrente para que se conduzca con respeto en sus </w:t>
      </w:r>
      <w:r w:rsidRPr="00D424CD">
        <w:rPr>
          <w:rFonts w:ascii="Palatino Linotype" w:eastAsia="Times New Roman" w:hAnsi="Palatino Linotype" w:cs="Times New Roman"/>
          <w:color w:val="222222"/>
          <w:lang w:val="es-MX" w:eastAsia="es-MX"/>
        </w:rPr>
        <w:lastRenderedPageBreak/>
        <w:t>expresiones. En apoyo a lo anterior, resulta aplicable por analogía la Jurisprudencia con número de registro 2003302, de la Décima Época, sustentada por la Primera Sala de la Suprema Corte de Justicia de la Nación, visible en la página 537, libro XIX, Tomo 1, de abril de 2013, del Semanario Judicial de la Federación y su Gaceta, la cual es del tenor literal siguiente:</w:t>
      </w:r>
    </w:p>
    <w:p w:rsidR="00490A69" w:rsidRPr="00D424CD" w:rsidRDefault="00490A69" w:rsidP="00D424CD">
      <w:pPr>
        <w:shd w:val="clear" w:color="auto" w:fill="FFFFFF" w:themeFill="background1"/>
        <w:spacing w:before="120" w:after="120" w:line="360" w:lineRule="auto"/>
        <w:ind w:left="567" w:right="567"/>
        <w:jc w:val="both"/>
        <w:rPr>
          <w:rFonts w:ascii="Times New Roman" w:eastAsia="Times New Roman" w:hAnsi="Times New Roman" w:cs="Times New Roman"/>
          <w:color w:val="222222"/>
          <w:lang w:val="es-MX" w:eastAsia="es-MX"/>
        </w:rPr>
      </w:pPr>
      <w:r w:rsidRPr="00D424CD">
        <w:rPr>
          <w:rFonts w:ascii="Palatino Linotype" w:eastAsia="Times New Roman" w:hAnsi="Palatino Linotype" w:cs="Times New Roman"/>
          <w:i/>
          <w:iCs/>
          <w:color w:val="222222"/>
          <w:sz w:val="22"/>
          <w:szCs w:val="22"/>
          <w:lang w:val="es-MX" w:eastAsia="es-MX"/>
        </w:rPr>
        <w:t>“</w:t>
      </w:r>
      <w:r w:rsidRPr="00D424CD">
        <w:rPr>
          <w:rFonts w:ascii="Palatino Linotype" w:eastAsia="Times New Roman" w:hAnsi="Palatino Linotype" w:cs="Times New Roman"/>
          <w:b/>
          <w:bCs/>
          <w:i/>
          <w:iCs/>
          <w:color w:val="222222"/>
          <w:sz w:val="22"/>
          <w:szCs w:val="22"/>
          <w:lang w:val="es-MX" w:eastAsia="es-MX"/>
        </w:rPr>
        <w:t>LIBERTAD DE EXPRESIÓN. </w:t>
      </w:r>
      <w:r w:rsidRPr="00D424CD">
        <w:rPr>
          <w:rFonts w:ascii="Palatino Linotype" w:eastAsia="Times New Roman" w:hAnsi="Palatino Linotype" w:cs="Times New Roman"/>
          <w:b/>
          <w:bCs/>
          <w:i/>
          <w:iCs/>
          <w:color w:val="222222"/>
          <w:sz w:val="22"/>
          <w:szCs w:val="22"/>
          <w:u w:val="single"/>
          <w:lang w:val="es-MX" w:eastAsia="es-MX"/>
        </w:rPr>
        <w:t>LA CONSTITUCIÓN NO RECONOCE EL DERECHO AL INSULTO</w:t>
      </w:r>
      <w:r w:rsidRPr="00D424CD">
        <w:rPr>
          <w:rFonts w:ascii="Palatino Linotype" w:eastAsia="Times New Roman" w:hAnsi="Palatino Linotype" w:cs="Times New Roman"/>
          <w:i/>
          <w:iCs/>
          <w:color w:val="222222"/>
          <w:sz w:val="22"/>
          <w:szCs w:val="22"/>
          <w:lang w:val="es-MX" w:eastAsia="es-MX"/>
        </w:rPr>
        <w:t>. </w:t>
      </w:r>
      <w:r w:rsidRPr="00D424CD">
        <w:rPr>
          <w:rFonts w:ascii="Palatino Linotype" w:eastAsia="Times New Roman" w:hAnsi="Palatino Linotype" w:cs="Times New Roman"/>
          <w:b/>
          <w:bCs/>
          <w:i/>
          <w:iCs/>
          <w:color w:val="222222"/>
          <w:sz w:val="22"/>
          <w:szCs w:val="22"/>
          <w:u w:val="single"/>
          <w:lang w:val="es-MX" w:eastAsia="es-MX"/>
        </w:rPr>
        <w:t>Si bien es cierto que</w:t>
      </w:r>
      <w:r w:rsidRPr="00D424CD">
        <w:rPr>
          <w:rFonts w:ascii="Palatino Linotype" w:eastAsia="Times New Roman" w:hAnsi="Palatino Linotype" w:cs="Times New Roman"/>
          <w:i/>
          <w:iCs/>
          <w:color w:val="222222"/>
          <w:sz w:val="22"/>
          <w:szCs w:val="22"/>
          <w:lang w:val="es-MX" w:eastAsia="es-MX"/>
        </w:rPr>
        <w:t> cualquier individuo que participe en un debate público de interés general debe abstenerse de exceder ciertos límites, como el respeto a la reputación y a los derechos de terceros, también lo es que </w:t>
      </w:r>
      <w:r w:rsidRPr="00D424CD">
        <w:rPr>
          <w:rFonts w:ascii="Palatino Linotype" w:eastAsia="Times New Roman" w:hAnsi="Palatino Linotype" w:cs="Times New Roman"/>
          <w:b/>
          <w:bCs/>
          <w:i/>
          <w:iCs/>
          <w:color w:val="222222"/>
          <w:sz w:val="22"/>
          <w:szCs w:val="22"/>
          <w:u w:val="single"/>
          <w:lang w:val="es-MX" w:eastAsia="es-MX"/>
        </w:rPr>
        <w:t>está permitido recurrir a cierta dosis de exageración, incluso de provocación</w:t>
      </w:r>
      <w:r w:rsidRPr="00D424CD">
        <w:rPr>
          <w:rFonts w:ascii="Palatino Linotype" w:eastAsia="Times New Roman" w:hAnsi="Palatino Linotype" w:cs="Times New Roman"/>
          <w:i/>
          <w:iCs/>
          <w:color w:val="222222"/>
          <w:sz w:val="22"/>
          <w:szCs w:val="22"/>
          <w:lang w:val="es-MX" w:eastAsia="es-MX"/>
        </w:rPr>
        <w:t>, es decir, puede ser un tanto desmedido en sus declaraciones, </w:t>
      </w:r>
      <w:r w:rsidRPr="00D424CD">
        <w:rPr>
          <w:rFonts w:ascii="Palatino Linotype" w:eastAsia="Times New Roman" w:hAnsi="Palatino Linotype" w:cs="Times New Roman"/>
          <w:b/>
          <w:bCs/>
          <w:i/>
          <w:iCs/>
          <w:color w:val="222222"/>
          <w:sz w:val="22"/>
          <w:szCs w:val="22"/>
          <w:u w:val="single"/>
          <w:lang w:val="es-MX" w:eastAsia="es-MX"/>
        </w:rPr>
        <w:t>y es precisamente en las expresiones que puedan ofender, chocar, perturbar, molestar, inquietar o disgustar donde la libertad de expresión resulta más valiosa</w:t>
      </w:r>
      <w:r w:rsidRPr="00D424CD">
        <w:rPr>
          <w:rFonts w:ascii="Palatino Linotype" w:eastAsia="Times New Roman" w:hAnsi="Palatino Linotype" w:cs="Times New Roman"/>
          <w:i/>
          <w:iCs/>
          <w:color w:val="222222"/>
          <w:sz w:val="22"/>
          <w:szCs w:val="22"/>
          <w:lang w:val="es-MX" w:eastAsia="es-MX"/>
        </w:rPr>
        <w:t>. Así 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w:t>
      </w:r>
      <w:r w:rsidRPr="00D424CD">
        <w:rPr>
          <w:rFonts w:ascii="Palatino Linotype" w:eastAsia="Times New Roman" w:hAnsi="Palatino Linotype" w:cs="Times New Roman"/>
          <w:b/>
          <w:bCs/>
          <w:i/>
          <w:iCs/>
          <w:color w:val="222222"/>
          <w:sz w:val="22"/>
          <w:szCs w:val="22"/>
          <w:u w:val="single"/>
          <w:lang w:val="es-MX" w:eastAsia="es-MX"/>
        </w:rPr>
        <w:t>En este sentido, es importante enfatizar que la Constitución </w:t>
      </w:r>
      <w:r w:rsidRPr="00D424CD">
        <w:rPr>
          <w:rFonts w:ascii="Palatino Linotype" w:eastAsia="Times New Roman" w:hAnsi="Palatino Linotype" w:cs="Times New Roman"/>
          <w:i/>
          <w:iCs/>
          <w:color w:val="222222"/>
          <w:sz w:val="22"/>
          <w:szCs w:val="22"/>
          <w:lang w:val="es-MX" w:eastAsia="es-MX"/>
        </w:rPr>
        <w:t>Política de los Estados Unidos Mexicanos </w:t>
      </w:r>
      <w:r w:rsidRPr="00D424CD">
        <w:rPr>
          <w:rFonts w:ascii="Palatino Linotype" w:eastAsia="Times New Roman" w:hAnsi="Palatino Linotype" w:cs="Times New Roman"/>
          <w:b/>
          <w:bCs/>
          <w:i/>
          <w:iCs/>
          <w:color w:val="222222"/>
          <w:sz w:val="22"/>
          <w:szCs w:val="22"/>
          <w:u w:val="single"/>
          <w:lang w:val="es-MX" w:eastAsia="es-MX"/>
        </w:rPr>
        <w:t>no reconoce un derecho al insulto</w:t>
      </w:r>
      <w:r w:rsidRPr="00D424CD">
        <w:rPr>
          <w:rFonts w:ascii="Palatino Linotype" w:eastAsia="Times New Roman" w:hAnsi="Palatino Linotype" w:cs="Times New Roman"/>
          <w:i/>
          <w:iCs/>
          <w:color w:val="222222"/>
          <w:sz w:val="22"/>
          <w:szCs w:val="22"/>
          <w:lang w:val="es-MX" w:eastAsia="es-MX"/>
        </w:rPr>
        <w:t> o a la injuria gratuita, sin embargo, tampoco veda expresiones inusuales, alternativas, indecentes, escandalosas, excéntricas o simplemente contrarias a las creencias y posturas mayoritarias, aun cuando se expresen acompañadas de expresiones no verbales, sino simbólicas. </w:t>
      </w:r>
      <w:r w:rsidRPr="00D424CD">
        <w:rPr>
          <w:rFonts w:ascii="Palatino Linotype" w:eastAsia="Times New Roman" w:hAnsi="Palatino Linotype" w:cs="Times New Roman"/>
          <w:b/>
          <w:bCs/>
          <w:i/>
          <w:iCs/>
          <w:color w:val="222222"/>
          <w:sz w:val="22"/>
          <w:szCs w:val="22"/>
          <w:u w:val="single"/>
          <w:lang w:val="es-MX" w:eastAsia="es-MX"/>
        </w:rPr>
        <w:t>Consecuentemente, el derecho al honor prevalece cuando la libertad de expresión utiliza frases y expresiones que están excluidas de protección constitucional</w:t>
      </w:r>
      <w:r w:rsidRPr="00D424CD">
        <w:rPr>
          <w:rFonts w:ascii="Palatino Linotype" w:eastAsia="Times New Roman" w:hAnsi="Palatino Linotype" w:cs="Times New Roman"/>
          <w:i/>
          <w:iCs/>
          <w:color w:val="222222"/>
          <w:sz w:val="22"/>
          <w:szCs w:val="22"/>
          <w:lang w:val="es-MX" w:eastAsia="es-MX"/>
        </w:rPr>
        <w:t>, es decir, </w:t>
      </w:r>
      <w:r w:rsidRPr="00D424CD">
        <w:rPr>
          <w:rFonts w:ascii="Palatino Linotype" w:eastAsia="Times New Roman" w:hAnsi="Palatino Linotype" w:cs="Times New Roman"/>
          <w:b/>
          <w:bCs/>
          <w:i/>
          <w:iCs/>
          <w:color w:val="222222"/>
          <w:sz w:val="22"/>
          <w:szCs w:val="22"/>
          <w:u w:val="single"/>
          <w:lang w:val="es-MX" w:eastAsia="es-MX"/>
        </w:rPr>
        <w:t>cuando sean absolutamente vejatorias</w:t>
      </w:r>
      <w:r w:rsidRPr="00D424CD">
        <w:rPr>
          <w:rFonts w:ascii="Palatino Linotype" w:eastAsia="Times New Roman" w:hAnsi="Palatino Linotype" w:cs="Times New Roman"/>
          <w:i/>
          <w:iCs/>
          <w:color w:val="222222"/>
          <w:sz w:val="22"/>
          <w:szCs w:val="22"/>
          <w:lang w:val="es-MX" w:eastAsia="es-MX"/>
        </w:rPr>
        <w:t xml:space="preserve">, </w:t>
      </w:r>
      <w:r w:rsidRPr="00D424CD">
        <w:rPr>
          <w:rFonts w:ascii="Palatino Linotype" w:eastAsia="Times New Roman" w:hAnsi="Palatino Linotype" w:cs="Times New Roman"/>
          <w:i/>
          <w:iCs/>
          <w:color w:val="222222"/>
          <w:sz w:val="22"/>
          <w:szCs w:val="22"/>
          <w:lang w:val="es-MX" w:eastAsia="es-MX"/>
        </w:rPr>
        <w:lastRenderedPageBreak/>
        <w:t>entendiendo como tales las que sean: </w:t>
      </w:r>
      <w:r w:rsidRPr="00D424CD">
        <w:rPr>
          <w:rFonts w:ascii="Palatino Linotype" w:eastAsia="Times New Roman" w:hAnsi="Palatino Linotype" w:cs="Times New Roman"/>
          <w:b/>
          <w:bCs/>
          <w:i/>
          <w:iCs/>
          <w:color w:val="222222"/>
          <w:sz w:val="22"/>
          <w:szCs w:val="22"/>
          <w:u w:val="single"/>
          <w:lang w:val="es-MX" w:eastAsia="es-MX"/>
        </w:rPr>
        <w:t>a) ofensivas u oprobiosas, según el contexto; y, b) impertinentes para expresar opiniones o informaciones, según tengan o no relación con lo manifestado</w:t>
      </w:r>
      <w:r w:rsidRPr="00D424CD">
        <w:rPr>
          <w:rFonts w:ascii="Palatino Linotype" w:eastAsia="Times New Roman" w:hAnsi="Palatino Linotype" w:cs="Times New Roman"/>
          <w:i/>
          <w:iCs/>
          <w:color w:val="222222"/>
          <w:sz w:val="22"/>
          <w:szCs w:val="22"/>
          <w:lang w:val="es-MX" w:eastAsia="es-MX"/>
        </w:rPr>
        <w:t>. Respecto del citado contexto, su importancia estriba en que la situación política o social de un Estado y las circunstancias concurrentes a la publicación de la nota pueden disminuir la significación ofensiva y aumentar el grado de tolerancia.</w:t>
      </w:r>
    </w:p>
    <w:p w:rsidR="00490A69" w:rsidRPr="00D424CD" w:rsidRDefault="00490A69" w:rsidP="00D424CD">
      <w:pPr>
        <w:shd w:val="clear" w:color="auto" w:fill="FFFFFF" w:themeFill="background1"/>
        <w:spacing w:before="120" w:after="120" w:line="360" w:lineRule="auto"/>
        <w:ind w:left="567" w:right="567"/>
        <w:jc w:val="both"/>
        <w:rPr>
          <w:rFonts w:ascii="Times New Roman" w:eastAsia="Times New Roman" w:hAnsi="Times New Roman" w:cs="Times New Roman"/>
          <w:color w:val="222222"/>
          <w:lang w:val="es-MX" w:eastAsia="es-MX"/>
        </w:rPr>
      </w:pPr>
      <w:r w:rsidRPr="00D424CD">
        <w:rPr>
          <w:rFonts w:ascii="Palatino Linotype" w:eastAsia="Times New Roman" w:hAnsi="Palatino Linotype" w:cs="Times New Roman"/>
          <w:i/>
          <w:iCs/>
          <w:color w:val="222222"/>
          <w:sz w:val="22"/>
          <w:szCs w:val="22"/>
          <w:lang w:val="es-MX" w:eastAsia="es-MX"/>
        </w:rPr>
        <w:t xml:space="preserve">Amparo directo 28/2010. Demos, Desarrollo de Medios, S.A. de C.V. 23 de noviembre de 2011. Mayoría de cuatro votos. Disidente: Guillermo I. Ortiz </w:t>
      </w:r>
      <w:proofErr w:type="spellStart"/>
      <w:r w:rsidRPr="00D424CD">
        <w:rPr>
          <w:rFonts w:ascii="Palatino Linotype" w:eastAsia="Times New Roman" w:hAnsi="Palatino Linotype" w:cs="Times New Roman"/>
          <w:i/>
          <w:iCs/>
          <w:color w:val="222222"/>
          <w:sz w:val="22"/>
          <w:szCs w:val="22"/>
          <w:lang w:val="es-MX" w:eastAsia="es-MX"/>
        </w:rPr>
        <w:t>Mayagoitia</w:t>
      </w:r>
      <w:proofErr w:type="spellEnd"/>
      <w:r w:rsidRPr="00D424CD">
        <w:rPr>
          <w:rFonts w:ascii="Palatino Linotype" w:eastAsia="Times New Roman" w:hAnsi="Palatino Linotype" w:cs="Times New Roman"/>
          <w:i/>
          <w:iCs/>
          <w:color w:val="222222"/>
          <w:sz w:val="22"/>
          <w:szCs w:val="22"/>
          <w:lang w:val="es-MX" w:eastAsia="es-MX"/>
        </w:rPr>
        <w:t>, quien reservó su derecho a formular voto particular; José Ramón Cossío Díaz reservó su derecho a formular voto concurrente. Ponente: Arturo Zaldívar Lelo de Larrea. Secretario: Javier Mijangos y González.</w:t>
      </w:r>
    </w:p>
    <w:p w:rsidR="00490A69" w:rsidRPr="00D424CD" w:rsidRDefault="00490A69" w:rsidP="00D424CD">
      <w:pPr>
        <w:shd w:val="clear" w:color="auto" w:fill="FFFFFF" w:themeFill="background1"/>
        <w:spacing w:before="120" w:after="120" w:line="360" w:lineRule="auto"/>
        <w:ind w:left="567" w:right="567"/>
        <w:jc w:val="both"/>
        <w:rPr>
          <w:rFonts w:ascii="Times New Roman" w:eastAsia="Times New Roman" w:hAnsi="Times New Roman" w:cs="Times New Roman"/>
          <w:color w:val="222222"/>
          <w:lang w:val="es-MX" w:eastAsia="es-MX"/>
        </w:rPr>
      </w:pPr>
      <w:r w:rsidRPr="00D424CD">
        <w:rPr>
          <w:rFonts w:ascii="Palatino Linotype" w:eastAsia="Times New Roman" w:hAnsi="Palatino Linotype" w:cs="Times New Roman"/>
          <w:i/>
          <w:iCs/>
          <w:color w:val="222222"/>
          <w:sz w:val="22"/>
          <w:szCs w:val="22"/>
          <w:lang w:val="es-MX" w:eastAsia="es-MX"/>
        </w:rPr>
        <w:t xml:space="preserve">Amparo directo 25/2010. Eduardo Rey </w:t>
      </w:r>
      <w:proofErr w:type="spellStart"/>
      <w:r w:rsidRPr="00D424CD">
        <w:rPr>
          <w:rFonts w:ascii="Palatino Linotype" w:eastAsia="Times New Roman" w:hAnsi="Palatino Linotype" w:cs="Times New Roman"/>
          <w:i/>
          <w:iCs/>
          <w:color w:val="222222"/>
          <w:sz w:val="22"/>
          <w:szCs w:val="22"/>
          <w:lang w:val="es-MX" w:eastAsia="es-MX"/>
        </w:rPr>
        <w:t>Huchim</w:t>
      </w:r>
      <w:proofErr w:type="spellEnd"/>
      <w:r w:rsidRPr="00D424CD">
        <w:rPr>
          <w:rFonts w:ascii="Palatino Linotype" w:eastAsia="Times New Roman" w:hAnsi="Palatino Linotype" w:cs="Times New Roman"/>
          <w:i/>
          <w:iCs/>
          <w:color w:val="222222"/>
          <w:sz w:val="22"/>
          <w:szCs w:val="22"/>
          <w:lang w:val="es-MX" w:eastAsia="es-MX"/>
        </w:rPr>
        <w:t xml:space="preserve"> </w:t>
      </w:r>
      <w:proofErr w:type="spellStart"/>
      <w:r w:rsidRPr="00D424CD">
        <w:rPr>
          <w:rFonts w:ascii="Palatino Linotype" w:eastAsia="Times New Roman" w:hAnsi="Palatino Linotype" w:cs="Times New Roman"/>
          <w:i/>
          <w:iCs/>
          <w:color w:val="222222"/>
          <w:sz w:val="22"/>
          <w:szCs w:val="22"/>
          <w:lang w:val="es-MX" w:eastAsia="es-MX"/>
        </w:rPr>
        <w:t>May</w:t>
      </w:r>
      <w:proofErr w:type="spellEnd"/>
      <w:r w:rsidRPr="00D424CD">
        <w:rPr>
          <w:rFonts w:ascii="Palatino Linotype" w:eastAsia="Times New Roman" w:hAnsi="Palatino Linotype" w:cs="Times New Roman"/>
          <w:i/>
          <w:iCs/>
          <w:color w:val="222222"/>
          <w:sz w:val="22"/>
          <w:szCs w:val="22"/>
          <w:lang w:val="es-MX" w:eastAsia="es-MX"/>
        </w:rPr>
        <w:t xml:space="preserve">. 28 de marzo de 2012. Unanimidad de cuatro votos. Ausente: Guillermo I. Ortiz </w:t>
      </w:r>
      <w:proofErr w:type="spellStart"/>
      <w:r w:rsidRPr="00D424CD">
        <w:rPr>
          <w:rFonts w:ascii="Palatino Linotype" w:eastAsia="Times New Roman" w:hAnsi="Palatino Linotype" w:cs="Times New Roman"/>
          <w:i/>
          <w:iCs/>
          <w:color w:val="222222"/>
          <w:sz w:val="22"/>
          <w:szCs w:val="22"/>
          <w:lang w:val="es-MX" w:eastAsia="es-MX"/>
        </w:rPr>
        <w:t>Mayagoitia</w:t>
      </w:r>
      <w:proofErr w:type="spellEnd"/>
      <w:r w:rsidRPr="00D424CD">
        <w:rPr>
          <w:rFonts w:ascii="Palatino Linotype" w:eastAsia="Times New Roman" w:hAnsi="Palatino Linotype" w:cs="Times New Roman"/>
          <w:i/>
          <w:iCs/>
          <w:color w:val="222222"/>
          <w:sz w:val="22"/>
          <w:szCs w:val="22"/>
          <w:lang w:val="es-MX" w:eastAsia="es-MX"/>
        </w:rPr>
        <w:t>. Ponente: Olga Sánchez Cordero de García Villegas. Secretaria: Rosalía Argumosa López.</w:t>
      </w:r>
    </w:p>
    <w:p w:rsidR="00490A69" w:rsidRPr="00D424CD" w:rsidRDefault="00490A69" w:rsidP="00D424CD">
      <w:pPr>
        <w:shd w:val="clear" w:color="auto" w:fill="FFFFFF" w:themeFill="background1"/>
        <w:spacing w:before="120" w:after="120" w:line="360" w:lineRule="auto"/>
        <w:ind w:left="567" w:right="567"/>
        <w:jc w:val="both"/>
        <w:rPr>
          <w:rFonts w:ascii="Times New Roman" w:eastAsia="Times New Roman" w:hAnsi="Times New Roman" w:cs="Times New Roman"/>
          <w:color w:val="222222"/>
          <w:lang w:val="es-MX" w:eastAsia="es-MX"/>
        </w:rPr>
      </w:pPr>
      <w:r w:rsidRPr="00D424CD">
        <w:rPr>
          <w:rFonts w:ascii="Palatino Linotype" w:eastAsia="Times New Roman" w:hAnsi="Palatino Linotype" w:cs="Times New Roman"/>
          <w:i/>
          <w:iCs/>
          <w:color w:val="222222"/>
          <w:sz w:val="22"/>
          <w:szCs w:val="22"/>
          <w:lang w:val="es-MX" w:eastAsia="es-MX"/>
        </w:rPr>
        <w:t xml:space="preserve">Amparo directo 26/2010. Rubén Lara León. 28 de marzo de 2012. Unanimidad de cuatro votos. Ausente: Guillermo I. Ortiz </w:t>
      </w:r>
      <w:proofErr w:type="spellStart"/>
      <w:r w:rsidRPr="00D424CD">
        <w:rPr>
          <w:rFonts w:ascii="Palatino Linotype" w:eastAsia="Times New Roman" w:hAnsi="Palatino Linotype" w:cs="Times New Roman"/>
          <w:i/>
          <w:iCs/>
          <w:color w:val="222222"/>
          <w:sz w:val="22"/>
          <w:szCs w:val="22"/>
          <w:lang w:val="es-MX" w:eastAsia="es-MX"/>
        </w:rPr>
        <w:t>Mayagoitia</w:t>
      </w:r>
      <w:proofErr w:type="spellEnd"/>
      <w:r w:rsidRPr="00D424CD">
        <w:rPr>
          <w:rFonts w:ascii="Palatino Linotype" w:eastAsia="Times New Roman" w:hAnsi="Palatino Linotype" w:cs="Times New Roman"/>
          <w:i/>
          <w:iCs/>
          <w:color w:val="222222"/>
          <w:sz w:val="22"/>
          <w:szCs w:val="22"/>
          <w:lang w:val="es-MX" w:eastAsia="es-MX"/>
        </w:rPr>
        <w:t>. Ponente: Olga Sánchez Cordero de García Villegas. Secretario: Francisco Octavio Escudero Contreras.</w:t>
      </w:r>
    </w:p>
    <w:p w:rsidR="00490A69" w:rsidRPr="00D424CD" w:rsidRDefault="00490A69" w:rsidP="00D424CD">
      <w:pPr>
        <w:shd w:val="clear" w:color="auto" w:fill="FFFFFF" w:themeFill="background1"/>
        <w:spacing w:before="120" w:after="120" w:line="360" w:lineRule="auto"/>
        <w:ind w:left="567" w:right="567"/>
        <w:jc w:val="both"/>
        <w:rPr>
          <w:rFonts w:ascii="Times New Roman" w:eastAsia="Times New Roman" w:hAnsi="Times New Roman" w:cs="Times New Roman"/>
          <w:color w:val="222222"/>
          <w:lang w:val="es-MX" w:eastAsia="es-MX"/>
        </w:rPr>
      </w:pPr>
      <w:r w:rsidRPr="00D424CD">
        <w:rPr>
          <w:rFonts w:ascii="Palatino Linotype" w:eastAsia="Times New Roman" w:hAnsi="Palatino Linotype" w:cs="Times New Roman"/>
          <w:i/>
          <w:iCs/>
          <w:color w:val="222222"/>
          <w:sz w:val="22"/>
          <w:szCs w:val="22"/>
          <w:lang w:val="es-MX" w:eastAsia="es-MX"/>
        </w:rPr>
        <w:t xml:space="preserve">Amparo directo 8/2012. Arrendadora </w:t>
      </w:r>
      <w:proofErr w:type="spellStart"/>
      <w:r w:rsidRPr="00D424CD">
        <w:rPr>
          <w:rFonts w:ascii="Palatino Linotype" w:eastAsia="Times New Roman" w:hAnsi="Palatino Linotype" w:cs="Times New Roman"/>
          <w:i/>
          <w:iCs/>
          <w:color w:val="222222"/>
          <w:sz w:val="22"/>
          <w:szCs w:val="22"/>
          <w:lang w:val="es-MX" w:eastAsia="es-MX"/>
        </w:rPr>
        <w:t>Ocean</w:t>
      </w:r>
      <w:proofErr w:type="spellEnd"/>
      <w:r w:rsidRPr="00D424CD">
        <w:rPr>
          <w:rFonts w:ascii="Palatino Linotype" w:eastAsia="Times New Roman" w:hAnsi="Palatino Linotype" w:cs="Times New Roman"/>
          <w:i/>
          <w:iCs/>
          <w:color w:val="222222"/>
          <w:sz w:val="22"/>
          <w:szCs w:val="22"/>
          <w:lang w:val="es-MX" w:eastAsia="es-MX"/>
        </w:rPr>
        <w:t xml:space="preserve"> Mexicana, S.A. de C.V. y otros. 4 de julio de 2012. Mayoría de cuatro votos. Disidente: Guillermo I. Ortiz </w:t>
      </w:r>
      <w:proofErr w:type="spellStart"/>
      <w:r w:rsidRPr="00D424CD">
        <w:rPr>
          <w:rFonts w:ascii="Palatino Linotype" w:eastAsia="Times New Roman" w:hAnsi="Palatino Linotype" w:cs="Times New Roman"/>
          <w:i/>
          <w:iCs/>
          <w:color w:val="222222"/>
          <w:sz w:val="22"/>
          <w:szCs w:val="22"/>
          <w:lang w:val="es-MX" w:eastAsia="es-MX"/>
        </w:rPr>
        <w:t>Mayagoitia</w:t>
      </w:r>
      <w:proofErr w:type="spellEnd"/>
      <w:r w:rsidRPr="00D424CD">
        <w:rPr>
          <w:rFonts w:ascii="Palatino Linotype" w:eastAsia="Times New Roman" w:hAnsi="Palatino Linotype" w:cs="Times New Roman"/>
          <w:i/>
          <w:iCs/>
          <w:color w:val="222222"/>
          <w:sz w:val="22"/>
          <w:szCs w:val="22"/>
          <w:lang w:val="es-MX" w:eastAsia="es-MX"/>
        </w:rPr>
        <w:t>; José Ramón Cossío Díaz reservó su derecho para formular voto concurrente; Olga Sánchez Cordero de García Villegas también reservó su derecho a formular voto concurrente por lo que respecta al apartado XI. Ponente: Arturo Zaldívar Lelo de Larrea. Secretario: Javier Mijangos y González.</w:t>
      </w:r>
    </w:p>
    <w:p w:rsidR="00490A69" w:rsidRPr="00D424CD" w:rsidRDefault="00490A69" w:rsidP="00D424CD">
      <w:pPr>
        <w:shd w:val="clear" w:color="auto" w:fill="FFFFFF" w:themeFill="background1"/>
        <w:spacing w:before="120" w:after="120" w:line="360" w:lineRule="auto"/>
        <w:ind w:left="567" w:right="567"/>
        <w:jc w:val="both"/>
        <w:rPr>
          <w:rFonts w:ascii="Times New Roman" w:eastAsia="Times New Roman" w:hAnsi="Times New Roman" w:cs="Times New Roman"/>
          <w:color w:val="222222"/>
          <w:lang w:val="es-MX" w:eastAsia="es-MX"/>
        </w:rPr>
      </w:pPr>
      <w:r w:rsidRPr="00D424CD">
        <w:rPr>
          <w:rFonts w:ascii="Palatino Linotype" w:eastAsia="Times New Roman" w:hAnsi="Palatino Linotype" w:cs="Times New Roman"/>
          <w:i/>
          <w:iCs/>
          <w:color w:val="222222"/>
          <w:sz w:val="22"/>
          <w:szCs w:val="22"/>
          <w:lang w:val="es-MX" w:eastAsia="es-MX"/>
        </w:rPr>
        <w:t xml:space="preserve">Amparo directo 16/2012. Federico Humberto Ruiz Lomelí. 11 de julio de 2012. Cinco votos; José Ramón Cossío Díaz, Olga Sánchez Cordero de García Villegas y Arturo </w:t>
      </w:r>
      <w:r w:rsidRPr="00D424CD">
        <w:rPr>
          <w:rFonts w:ascii="Palatino Linotype" w:eastAsia="Times New Roman" w:hAnsi="Palatino Linotype" w:cs="Times New Roman"/>
          <w:i/>
          <w:iCs/>
          <w:color w:val="222222"/>
          <w:sz w:val="22"/>
          <w:szCs w:val="22"/>
          <w:lang w:val="es-MX" w:eastAsia="es-MX"/>
        </w:rPr>
        <w:lastRenderedPageBreak/>
        <w:t xml:space="preserve">Zaldívar Lelo de Larrea reservaron su derecho a formular voto concurrente. Ponente: Jorge Mario Pardo Rebolledo. Secretaria: Rosa María Rojas </w:t>
      </w:r>
      <w:proofErr w:type="spellStart"/>
      <w:r w:rsidRPr="00D424CD">
        <w:rPr>
          <w:rFonts w:ascii="Palatino Linotype" w:eastAsia="Times New Roman" w:hAnsi="Palatino Linotype" w:cs="Times New Roman"/>
          <w:i/>
          <w:iCs/>
          <w:color w:val="222222"/>
          <w:sz w:val="22"/>
          <w:szCs w:val="22"/>
          <w:lang w:val="es-MX" w:eastAsia="es-MX"/>
        </w:rPr>
        <w:t>Vértiz</w:t>
      </w:r>
      <w:proofErr w:type="spellEnd"/>
      <w:r w:rsidRPr="00D424CD">
        <w:rPr>
          <w:rFonts w:ascii="Palatino Linotype" w:eastAsia="Times New Roman" w:hAnsi="Palatino Linotype" w:cs="Times New Roman"/>
          <w:i/>
          <w:iCs/>
          <w:color w:val="222222"/>
          <w:sz w:val="22"/>
          <w:szCs w:val="22"/>
          <w:lang w:val="es-MX" w:eastAsia="es-MX"/>
        </w:rPr>
        <w:t xml:space="preserve"> Contreras.</w:t>
      </w:r>
    </w:p>
    <w:p w:rsidR="00490A69" w:rsidRPr="00D424CD" w:rsidRDefault="00490A69" w:rsidP="00D424CD">
      <w:pPr>
        <w:shd w:val="clear" w:color="auto" w:fill="FFFFFF" w:themeFill="background1"/>
        <w:spacing w:before="120" w:after="120" w:line="360" w:lineRule="auto"/>
        <w:ind w:left="567" w:right="567"/>
        <w:jc w:val="both"/>
        <w:rPr>
          <w:rFonts w:ascii="Times New Roman" w:eastAsia="Times New Roman" w:hAnsi="Times New Roman" w:cs="Times New Roman"/>
          <w:color w:val="222222"/>
          <w:lang w:val="es-MX" w:eastAsia="es-MX"/>
        </w:rPr>
      </w:pPr>
      <w:r w:rsidRPr="00D424CD">
        <w:rPr>
          <w:rFonts w:ascii="Palatino Linotype" w:eastAsia="Times New Roman" w:hAnsi="Palatino Linotype" w:cs="Times New Roman"/>
          <w:i/>
          <w:iCs/>
          <w:color w:val="222222"/>
          <w:sz w:val="22"/>
          <w:szCs w:val="22"/>
          <w:lang w:val="es-MX" w:eastAsia="es-MX"/>
        </w:rPr>
        <w:t>Tesis de jurisprudencia 31/2013 (10a.). Aprobada por la Primera Sala de este Alto Tribunal, en sesión privada de veintisiete de febrero de dos mil trece.”</w:t>
      </w:r>
    </w:p>
    <w:p w:rsidR="00490A69" w:rsidRPr="00D424CD" w:rsidRDefault="00490A69" w:rsidP="00D424CD">
      <w:pPr>
        <w:shd w:val="clear" w:color="auto" w:fill="FFFFFF" w:themeFill="background1"/>
        <w:spacing w:before="120" w:after="120" w:line="360" w:lineRule="auto"/>
        <w:ind w:left="567" w:right="567"/>
        <w:jc w:val="both"/>
        <w:rPr>
          <w:rFonts w:ascii="Palatino Linotype" w:eastAsia="Times New Roman" w:hAnsi="Palatino Linotype" w:cs="Times New Roman"/>
          <w:color w:val="222222"/>
          <w:sz w:val="22"/>
          <w:szCs w:val="22"/>
          <w:lang w:val="es-MX" w:eastAsia="es-MX"/>
        </w:rPr>
      </w:pPr>
      <w:r w:rsidRPr="00D424CD">
        <w:rPr>
          <w:rFonts w:ascii="Palatino Linotype" w:eastAsia="Times New Roman" w:hAnsi="Palatino Linotype" w:cs="Times New Roman"/>
          <w:color w:val="222222"/>
          <w:sz w:val="22"/>
          <w:szCs w:val="22"/>
          <w:lang w:val="es-MX" w:eastAsia="es-MX"/>
        </w:rPr>
        <w:t>(Énfasis añadido)</w:t>
      </w:r>
    </w:p>
    <w:p w:rsidR="00801CB0" w:rsidRPr="00D424CD" w:rsidRDefault="00801CB0" w:rsidP="00D424CD">
      <w:pPr>
        <w:pStyle w:val="Prrafodelista"/>
        <w:numPr>
          <w:ilvl w:val="0"/>
          <w:numId w:val="1"/>
        </w:numPr>
        <w:shd w:val="clear" w:color="auto" w:fill="FFFFFF" w:themeFill="background1"/>
        <w:spacing w:before="120" w:after="120" w:line="360" w:lineRule="auto"/>
        <w:ind w:left="0" w:firstLine="0"/>
        <w:jc w:val="both"/>
        <w:rPr>
          <w:rFonts w:ascii="Palatino Linotype" w:eastAsia="Times New Roman" w:hAnsi="Palatino Linotype" w:cs="Times New Roman"/>
          <w:color w:val="222222"/>
          <w:lang w:val="es-MX" w:eastAsia="es-MX"/>
        </w:rPr>
      </w:pPr>
      <w:r w:rsidRPr="00D424CD">
        <w:rPr>
          <w:rFonts w:ascii="Palatino Linotype" w:eastAsia="Times New Roman" w:hAnsi="Palatino Linotype" w:cs="Times New Roman"/>
          <w:color w:val="222222"/>
          <w:lang w:val="es-MX" w:eastAsia="es-MX"/>
        </w:rPr>
        <w:t>Derivado de las manifestaciones subjetivas realizadas por la parte recurrente, es que se considera que las razones o motivos de inconformidad hechos valer por el recurrente resultan parcialmente fundadas</w:t>
      </w:r>
    </w:p>
    <w:p w:rsidR="00801CB0" w:rsidRPr="00D424CD" w:rsidRDefault="00801CB0" w:rsidP="00D424CD">
      <w:pPr>
        <w:pStyle w:val="Prrafodelista"/>
        <w:shd w:val="clear" w:color="auto" w:fill="FFFFFF" w:themeFill="background1"/>
        <w:spacing w:before="120" w:after="120" w:line="360" w:lineRule="auto"/>
        <w:ind w:left="0"/>
        <w:jc w:val="both"/>
        <w:rPr>
          <w:rFonts w:ascii="Palatino Linotype" w:eastAsia="Times New Roman" w:hAnsi="Palatino Linotype" w:cs="Times New Roman"/>
          <w:color w:val="222222"/>
          <w:lang w:val="es-MX" w:eastAsia="es-MX"/>
        </w:rPr>
      </w:pPr>
    </w:p>
    <w:p w:rsidR="00E81879" w:rsidRPr="00D424CD" w:rsidRDefault="0055611E" w:rsidP="00D424CD">
      <w:pPr>
        <w:pStyle w:val="Ttulo2"/>
        <w:shd w:val="clear" w:color="auto" w:fill="FFFFFF" w:themeFill="background1"/>
        <w:rPr>
          <w:rFonts w:ascii="Palatino Linotype" w:hAnsi="Palatino Linotype"/>
          <w:b/>
          <w:color w:val="auto"/>
          <w:sz w:val="28"/>
        </w:rPr>
      </w:pPr>
      <w:bookmarkStart w:id="26" w:name="_Toc473799824"/>
      <w:bookmarkStart w:id="27" w:name="_Toc487025370"/>
      <w:bookmarkStart w:id="28" w:name="_Toc493790438"/>
      <w:bookmarkStart w:id="29" w:name="_Toc495606558"/>
      <w:bookmarkStart w:id="30" w:name="_Toc497297048"/>
      <w:bookmarkStart w:id="31" w:name="_Toc498503756"/>
      <w:bookmarkStart w:id="32" w:name="_Toc499201876"/>
      <w:bookmarkStart w:id="33" w:name="_Toc524952350"/>
      <w:r w:rsidRPr="00D424CD">
        <w:rPr>
          <w:rFonts w:ascii="Palatino Linotype" w:hAnsi="Palatino Linotype"/>
          <w:b/>
          <w:color w:val="auto"/>
          <w:sz w:val="28"/>
        </w:rPr>
        <w:t>SEXTO</w:t>
      </w:r>
      <w:r w:rsidR="00E81879" w:rsidRPr="00D424CD">
        <w:rPr>
          <w:rFonts w:ascii="Palatino Linotype" w:hAnsi="Palatino Linotype"/>
          <w:b/>
          <w:color w:val="auto"/>
          <w:sz w:val="28"/>
        </w:rPr>
        <w:t>. De la Versión Pública</w:t>
      </w:r>
      <w:bookmarkEnd w:id="26"/>
      <w:bookmarkEnd w:id="27"/>
      <w:bookmarkEnd w:id="28"/>
      <w:bookmarkEnd w:id="29"/>
      <w:bookmarkEnd w:id="30"/>
      <w:bookmarkEnd w:id="31"/>
      <w:bookmarkEnd w:id="32"/>
      <w:bookmarkEnd w:id="33"/>
      <w:r w:rsidR="00E81879" w:rsidRPr="00D424CD">
        <w:rPr>
          <w:rFonts w:ascii="Palatino Linotype" w:hAnsi="Palatino Linotype"/>
          <w:b/>
          <w:color w:val="auto"/>
          <w:sz w:val="28"/>
        </w:rPr>
        <w:t xml:space="preserve"> </w:t>
      </w:r>
    </w:p>
    <w:p w:rsidR="00E81879" w:rsidRPr="00D424CD" w:rsidRDefault="00E81879" w:rsidP="00D424CD">
      <w:pPr>
        <w:pStyle w:val="Prrafodelista"/>
        <w:numPr>
          <w:ilvl w:val="0"/>
          <w:numId w:val="1"/>
        </w:numPr>
        <w:shd w:val="clear" w:color="auto" w:fill="FFFFFF" w:themeFill="background1"/>
        <w:spacing w:before="240" w:after="240" w:line="360" w:lineRule="auto"/>
        <w:ind w:left="0" w:right="49" w:firstLine="0"/>
        <w:jc w:val="both"/>
        <w:rPr>
          <w:rFonts w:ascii="Palatino Linotype" w:hAnsi="Palatino Linotype"/>
        </w:rPr>
      </w:pPr>
      <w:r w:rsidRPr="00D424CD">
        <w:rPr>
          <w:rFonts w:ascii="Palatino Linotype" w:eastAsia="Calibri" w:hAnsi="Palatino Linotype" w:cs="Arial"/>
          <w:szCs w:val="22"/>
          <w:lang w:val="es-ES" w:eastAsia="es-MX"/>
        </w:rPr>
        <w:t xml:space="preserve">Como ya se ha señalado en el considerando anterior el </w:t>
      </w:r>
      <w:r w:rsidRPr="00D424CD">
        <w:rPr>
          <w:rFonts w:ascii="Palatino Linotype" w:eastAsia="Calibri" w:hAnsi="Palatino Linotype" w:cs="Arial"/>
          <w:b/>
          <w:szCs w:val="22"/>
          <w:lang w:val="es-ES" w:eastAsia="es-MX"/>
        </w:rPr>
        <w:t>SUJETO OBLIGADO,</w:t>
      </w:r>
      <w:r w:rsidRPr="00D424CD">
        <w:rPr>
          <w:rFonts w:ascii="Palatino Linotype" w:eastAsia="Calibri" w:hAnsi="Palatino Linotype" w:cs="Arial"/>
          <w:szCs w:val="22"/>
          <w:lang w:val="es-ES" w:eastAsia="es-MX"/>
        </w:rPr>
        <w:t xml:space="preserve"> deberá entregar </w:t>
      </w:r>
      <w:r w:rsidR="002E2041" w:rsidRPr="00D424CD">
        <w:rPr>
          <w:rFonts w:ascii="Palatino Linotype" w:eastAsia="Calibri" w:hAnsi="Palatino Linotype" w:cs="Arial"/>
          <w:szCs w:val="22"/>
          <w:lang w:val="es-ES" w:eastAsia="es-MX"/>
        </w:rPr>
        <w:t xml:space="preserve">la información </w:t>
      </w:r>
      <w:r w:rsidR="00ED70A8" w:rsidRPr="00D424CD">
        <w:rPr>
          <w:rFonts w:ascii="Palatino Linotype" w:hAnsi="Palatino Linotype"/>
        </w:rPr>
        <w:t xml:space="preserve">facturas </w:t>
      </w:r>
      <w:r w:rsidR="00ED70A8" w:rsidRPr="00D424CD">
        <w:rPr>
          <w:rFonts w:ascii="Palatino Linotype" w:hAnsi="Palatino Linotype" w:cs="Arial"/>
        </w:rPr>
        <w:t xml:space="preserve">de compras realizadas en el de </w:t>
      </w:r>
      <w:r w:rsidR="00ED70A8" w:rsidRPr="00D424CD">
        <w:rPr>
          <w:rFonts w:ascii="Palatino Linotype" w:eastAsia="Calibri" w:hAnsi="Palatino Linotype" w:cs="Arial"/>
          <w:lang w:val="es-ES"/>
        </w:rPr>
        <w:t xml:space="preserve">Vehículos; Artículos para talleres (música, baile, taekwondo); Equipos de comunicación (celulares, </w:t>
      </w:r>
      <w:proofErr w:type="spellStart"/>
      <w:r w:rsidR="00ED70A8" w:rsidRPr="00D424CD">
        <w:rPr>
          <w:rFonts w:ascii="Palatino Linotype" w:eastAsia="Calibri" w:hAnsi="Palatino Linotype" w:cs="Arial"/>
          <w:lang w:val="es-ES"/>
        </w:rPr>
        <w:t>vipers</w:t>
      </w:r>
      <w:proofErr w:type="spellEnd"/>
      <w:r w:rsidR="00ED70A8" w:rsidRPr="00D424CD">
        <w:rPr>
          <w:rFonts w:ascii="Palatino Linotype" w:eastAsia="Calibri" w:hAnsi="Palatino Linotype" w:cs="Arial"/>
          <w:lang w:val="es-ES"/>
        </w:rPr>
        <w:t>, radios) y Artículos para rifas en eventos que realizó</w:t>
      </w:r>
      <w:r w:rsidR="006C37D6" w:rsidRPr="00D424CD">
        <w:rPr>
          <w:rFonts w:ascii="Palatino Linotype" w:eastAsia="Calibri" w:hAnsi="Palatino Linotype" w:cs="Arial"/>
          <w:lang w:val="es-ES"/>
        </w:rPr>
        <w:t xml:space="preserve"> la universidad; Licencias para equipos de cómputo; Mobiliario; Papel sanitario; Cafetería; y Uniformes y materiales deportivos,</w:t>
      </w:r>
      <w:r w:rsidR="00ED70A8" w:rsidRPr="00D424CD">
        <w:rPr>
          <w:rFonts w:ascii="Palatino Linotype" w:eastAsia="Calibri" w:hAnsi="Palatino Linotype" w:cs="Arial"/>
          <w:lang w:val="es-ES"/>
        </w:rPr>
        <w:t xml:space="preserve"> </w:t>
      </w:r>
      <w:r w:rsidRPr="00D424CD">
        <w:rPr>
          <w:rFonts w:ascii="Palatino Linotype" w:eastAsia="Calibri" w:hAnsi="Palatino Linotype" w:cs="Arial"/>
          <w:szCs w:val="22"/>
          <w:lang w:val="es-ES" w:eastAsia="es-MX"/>
        </w:rPr>
        <w:t>documentales en las que, de ser el caso, de contener datos personales que deban de ser clasificados como confidenciales, deberá protegerlos mediante una versión pública</w:t>
      </w:r>
      <w:r w:rsidRPr="00D424CD">
        <w:rPr>
          <w:rFonts w:ascii="Palatino Linotype" w:eastAsia="Times New Roman" w:hAnsi="Palatino Linotype" w:cs="Arial"/>
          <w:color w:val="222222"/>
          <w:szCs w:val="22"/>
          <w:lang w:val="es-ES" w:eastAsia="es-MX"/>
        </w:rPr>
        <w:t xml:space="preserve"> que deje a la vista los datos que ofrezcan la información requerida. </w:t>
      </w:r>
    </w:p>
    <w:p w:rsidR="006C37D6" w:rsidRPr="00D424CD" w:rsidRDefault="006C37D6" w:rsidP="00D424CD">
      <w:pPr>
        <w:pStyle w:val="Prrafodelista"/>
        <w:shd w:val="clear" w:color="auto" w:fill="FFFFFF" w:themeFill="background1"/>
        <w:spacing w:before="240" w:after="240" w:line="360" w:lineRule="auto"/>
        <w:ind w:left="0" w:right="49"/>
        <w:jc w:val="both"/>
        <w:rPr>
          <w:rFonts w:ascii="Palatino Linotype" w:eastAsia="Times New Roman" w:hAnsi="Palatino Linotype" w:cs="Arial"/>
          <w:color w:val="222222"/>
          <w:szCs w:val="22"/>
          <w:lang w:val="es-ES" w:eastAsia="es-MX"/>
        </w:rPr>
      </w:pPr>
    </w:p>
    <w:p w:rsidR="006C37D6" w:rsidRPr="00D424CD" w:rsidRDefault="006C37D6" w:rsidP="00D424CD">
      <w:pPr>
        <w:pStyle w:val="Prrafodelista"/>
        <w:shd w:val="clear" w:color="auto" w:fill="FFFFFF" w:themeFill="background1"/>
        <w:spacing w:before="240" w:after="240" w:line="360" w:lineRule="auto"/>
        <w:ind w:left="0" w:right="49"/>
        <w:jc w:val="both"/>
        <w:rPr>
          <w:rFonts w:ascii="Palatino Linotype" w:hAnsi="Palatino Linotype"/>
        </w:rPr>
      </w:pPr>
    </w:p>
    <w:p w:rsidR="00E81879" w:rsidRPr="00D424CD" w:rsidRDefault="00E81879" w:rsidP="00D424CD">
      <w:pPr>
        <w:pStyle w:val="Ttulo3"/>
        <w:numPr>
          <w:ilvl w:val="0"/>
          <w:numId w:val="26"/>
        </w:numPr>
        <w:shd w:val="clear" w:color="auto" w:fill="FFFFFF" w:themeFill="background1"/>
        <w:rPr>
          <w:rFonts w:ascii="Palatino Linotype" w:eastAsia="Calibri" w:hAnsi="Palatino Linotype"/>
          <w:b/>
          <w:color w:val="auto"/>
        </w:rPr>
      </w:pPr>
      <w:bookmarkStart w:id="34" w:name="_Toc487025371"/>
      <w:bookmarkStart w:id="35" w:name="_Toc493790439"/>
      <w:bookmarkStart w:id="36" w:name="_Toc495606559"/>
      <w:bookmarkStart w:id="37" w:name="_Toc497297049"/>
      <w:bookmarkStart w:id="38" w:name="_Toc498503757"/>
      <w:bookmarkStart w:id="39" w:name="_Toc499201877"/>
      <w:bookmarkStart w:id="40" w:name="_Toc524952351"/>
      <w:r w:rsidRPr="00D424CD">
        <w:rPr>
          <w:rFonts w:ascii="Palatino Linotype" w:hAnsi="Palatino Linotype"/>
          <w:b/>
          <w:color w:val="auto"/>
        </w:rPr>
        <w:t>Requisitos previos.</w:t>
      </w:r>
      <w:bookmarkEnd w:id="34"/>
      <w:bookmarkEnd w:id="35"/>
      <w:bookmarkEnd w:id="36"/>
      <w:bookmarkEnd w:id="37"/>
      <w:bookmarkEnd w:id="38"/>
      <w:bookmarkEnd w:id="39"/>
      <w:bookmarkEnd w:id="40"/>
    </w:p>
    <w:p w:rsidR="00E81879" w:rsidRPr="00D424CD" w:rsidRDefault="00E81879" w:rsidP="00D424CD">
      <w:pPr>
        <w:pStyle w:val="Prrafodelista"/>
        <w:shd w:val="clear" w:color="auto" w:fill="FFFFFF" w:themeFill="background1"/>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D424CD" w:rsidRDefault="00E81879" w:rsidP="00D424CD">
      <w:pPr>
        <w:pStyle w:val="Prrafodelista"/>
        <w:numPr>
          <w:ilvl w:val="0"/>
          <w:numId w:val="1"/>
        </w:numPr>
        <w:shd w:val="clear" w:color="auto" w:fill="FFFFFF" w:themeFill="background1"/>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424CD">
        <w:rPr>
          <w:rFonts w:ascii="Palatino Linotype" w:hAnsi="Palatino Linotype" w:cs="Arial"/>
        </w:rPr>
        <w:lastRenderedPageBreak/>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E81879" w:rsidRPr="00D424CD" w:rsidRDefault="00E81879" w:rsidP="00D424CD">
      <w:pPr>
        <w:pStyle w:val="Prrafodelista"/>
        <w:shd w:val="clear" w:color="auto" w:fill="FFFFFF" w:themeFill="background1"/>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D424CD" w:rsidRDefault="00E81879" w:rsidP="00D424CD">
      <w:pPr>
        <w:pStyle w:val="Prrafodelista"/>
        <w:numPr>
          <w:ilvl w:val="0"/>
          <w:numId w:val="1"/>
        </w:numPr>
        <w:shd w:val="clear" w:color="auto" w:fill="FFFFFF" w:themeFill="background1"/>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424CD">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E81879" w:rsidRPr="00D424CD" w:rsidRDefault="00E81879" w:rsidP="00D424CD">
      <w:pPr>
        <w:pStyle w:val="Prrafodelista"/>
        <w:shd w:val="clear" w:color="auto" w:fill="FFFFFF" w:themeFill="background1"/>
        <w:spacing w:line="360" w:lineRule="auto"/>
        <w:rPr>
          <w:rFonts w:ascii="Palatino Linotype" w:eastAsia="Calibri" w:hAnsi="Palatino Linotype" w:cs="Arial"/>
          <w:szCs w:val="22"/>
          <w:lang w:val="es-ES" w:eastAsia="es-MX"/>
        </w:rPr>
      </w:pPr>
    </w:p>
    <w:p w:rsidR="00E81879" w:rsidRPr="00D424CD" w:rsidRDefault="00E81879" w:rsidP="00D424CD">
      <w:pPr>
        <w:pStyle w:val="Prrafodelista"/>
        <w:numPr>
          <w:ilvl w:val="0"/>
          <w:numId w:val="1"/>
        </w:numPr>
        <w:shd w:val="clear" w:color="auto" w:fill="FFFFFF" w:themeFill="background1"/>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424CD">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E81879" w:rsidRPr="00D424CD" w:rsidRDefault="00E81879" w:rsidP="00D424CD">
      <w:pPr>
        <w:pStyle w:val="Prrafodelista"/>
        <w:shd w:val="clear" w:color="auto" w:fill="FFFFFF" w:themeFill="background1"/>
        <w:rPr>
          <w:rFonts w:ascii="Palatino Linotype" w:eastAsia="Calibri" w:hAnsi="Palatino Linotype" w:cs="Arial"/>
          <w:szCs w:val="22"/>
          <w:lang w:val="es-ES" w:eastAsia="es-MX"/>
        </w:rPr>
      </w:pPr>
    </w:p>
    <w:p w:rsidR="00E81879" w:rsidRPr="00D424CD" w:rsidRDefault="00E81879" w:rsidP="00D424CD">
      <w:pPr>
        <w:pStyle w:val="Ttulo3"/>
        <w:numPr>
          <w:ilvl w:val="0"/>
          <w:numId w:val="26"/>
        </w:numPr>
        <w:shd w:val="clear" w:color="auto" w:fill="FFFFFF" w:themeFill="background1"/>
        <w:rPr>
          <w:rFonts w:ascii="Palatino Linotype" w:hAnsi="Palatino Linotype"/>
          <w:b/>
          <w:color w:val="auto"/>
        </w:rPr>
      </w:pPr>
      <w:bookmarkStart w:id="41" w:name="_Toc487025372"/>
      <w:bookmarkStart w:id="42" w:name="_Toc493790440"/>
      <w:bookmarkStart w:id="43" w:name="_Toc495606560"/>
      <w:bookmarkStart w:id="44" w:name="_Toc497297050"/>
      <w:bookmarkStart w:id="45" w:name="_Toc498503758"/>
      <w:bookmarkStart w:id="46" w:name="_Toc499201878"/>
      <w:bookmarkStart w:id="47" w:name="_Toc524952352"/>
      <w:r w:rsidRPr="00D424CD">
        <w:rPr>
          <w:rFonts w:ascii="Palatino Linotype" w:hAnsi="Palatino Linotype"/>
          <w:b/>
          <w:color w:val="auto"/>
        </w:rPr>
        <w:t>Supuesto de clasificación.</w:t>
      </w:r>
      <w:bookmarkEnd w:id="41"/>
      <w:bookmarkEnd w:id="42"/>
      <w:bookmarkEnd w:id="43"/>
      <w:bookmarkEnd w:id="44"/>
      <w:bookmarkEnd w:id="45"/>
      <w:bookmarkEnd w:id="46"/>
      <w:bookmarkEnd w:id="47"/>
    </w:p>
    <w:p w:rsidR="00E81879" w:rsidRPr="00D424CD" w:rsidRDefault="00E81879" w:rsidP="00D424CD">
      <w:pPr>
        <w:pStyle w:val="Prrafodelista"/>
        <w:shd w:val="clear" w:color="auto" w:fill="FFFFFF" w:themeFill="background1"/>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D424CD" w:rsidRDefault="00E81879" w:rsidP="00D424CD">
      <w:pPr>
        <w:pStyle w:val="Prrafodelista"/>
        <w:numPr>
          <w:ilvl w:val="0"/>
          <w:numId w:val="1"/>
        </w:numPr>
        <w:shd w:val="clear" w:color="auto" w:fill="FFFFFF" w:themeFill="background1"/>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424CD">
        <w:rPr>
          <w:rFonts w:ascii="Palatino Linotype" w:eastAsia="Calibri" w:hAnsi="Palatino Linotype" w:cs="Arial"/>
          <w:szCs w:val="22"/>
          <w:lang w:val="es-ES" w:eastAsia="es-MX"/>
        </w:rPr>
        <w:lastRenderedPageBreak/>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E81879" w:rsidRPr="00D424CD" w:rsidRDefault="00E81879" w:rsidP="00D424CD">
      <w:pPr>
        <w:shd w:val="clear" w:color="auto" w:fill="FFFFFF" w:themeFill="background1"/>
        <w:autoSpaceDE w:val="0"/>
        <w:autoSpaceDN w:val="0"/>
        <w:adjustRightInd w:val="0"/>
        <w:spacing w:after="160" w:line="360" w:lineRule="auto"/>
        <w:ind w:left="567" w:right="567"/>
        <w:jc w:val="both"/>
        <w:rPr>
          <w:rFonts w:ascii="Palatino Linotype" w:hAnsi="Palatino Linotype" w:cs="Arial"/>
          <w:i/>
          <w:sz w:val="22"/>
          <w:lang w:val="es-MX"/>
        </w:rPr>
      </w:pPr>
      <w:r w:rsidRPr="00D424CD">
        <w:rPr>
          <w:rFonts w:ascii="Palatino Linotype" w:hAnsi="Palatino Linotype" w:cs="Arial"/>
          <w:b/>
          <w:bCs/>
          <w:i/>
          <w:sz w:val="22"/>
          <w:lang w:val="es-MX"/>
        </w:rPr>
        <w:t xml:space="preserve">Artículo 3. </w:t>
      </w:r>
      <w:r w:rsidRPr="00D424CD">
        <w:rPr>
          <w:rFonts w:ascii="Palatino Linotype" w:hAnsi="Palatino Linotype" w:cs="Arial"/>
          <w:i/>
          <w:sz w:val="22"/>
          <w:lang w:val="es-MX"/>
        </w:rPr>
        <w:t>Para los efectos de la presente Ley se entenderá por:</w:t>
      </w:r>
    </w:p>
    <w:p w:rsidR="00E81879" w:rsidRPr="00D424CD" w:rsidRDefault="00E81879" w:rsidP="00D424CD">
      <w:pPr>
        <w:shd w:val="clear" w:color="auto" w:fill="FFFFFF" w:themeFill="background1"/>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424CD">
        <w:rPr>
          <w:rFonts w:ascii="Palatino Linotype" w:eastAsia="Calibri" w:hAnsi="Palatino Linotype" w:cs="Arial"/>
          <w:i/>
          <w:sz w:val="22"/>
          <w:szCs w:val="22"/>
          <w:lang w:val="es-ES" w:eastAsia="es-MX"/>
        </w:rPr>
        <w:t xml:space="preserve"> (…)</w:t>
      </w:r>
    </w:p>
    <w:p w:rsidR="00E81879" w:rsidRPr="00D424CD" w:rsidRDefault="00E81879" w:rsidP="00D424CD">
      <w:pPr>
        <w:shd w:val="clear" w:color="auto" w:fill="FFFFFF" w:themeFill="background1"/>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424CD">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rsidR="00E81879" w:rsidRPr="00D424CD" w:rsidRDefault="00E81879" w:rsidP="00D424CD">
      <w:pPr>
        <w:shd w:val="clear" w:color="auto" w:fill="FFFFFF" w:themeFill="background1"/>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424CD">
        <w:rPr>
          <w:rFonts w:ascii="Palatino Linotype" w:eastAsia="Calibri" w:hAnsi="Palatino Linotype" w:cs="Arial"/>
          <w:i/>
          <w:sz w:val="22"/>
          <w:szCs w:val="22"/>
          <w:lang w:val="es-ES" w:eastAsia="es-MX"/>
        </w:rPr>
        <w:t>(…)</w:t>
      </w:r>
    </w:p>
    <w:p w:rsidR="00E81879" w:rsidRPr="00D424CD" w:rsidRDefault="00E81879" w:rsidP="00D424CD">
      <w:pPr>
        <w:shd w:val="clear" w:color="auto" w:fill="FFFFFF" w:themeFill="background1"/>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424CD">
        <w:rPr>
          <w:rFonts w:ascii="Palatino Linotype" w:eastAsia="Calibri" w:hAnsi="Palatino Linotype" w:cs="Arial"/>
          <w:i/>
          <w:sz w:val="22"/>
          <w:szCs w:val="22"/>
          <w:lang w:val="es-ES" w:eastAsia="es-MX"/>
        </w:rPr>
        <w:t>XX. Información clasificada: Aquella considerada por la presente Ley como reservada o confidencial;</w:t>
      </w:r>
    </w:p>
    <w:p w:rsidR="00E81879" w:rsidRPr="00D424CD" w:rsidRDefault="00E81879" w:rsidP="00D424CD">
      <w:pPr>
        <w:shd w:val="clear" w:color="auto" w:fill="FFFFFF" w:themeFill="background1"/>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424CD">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81879" w:rsidRPr="00D424CD" w:rsidRDefault="00E81879" w:rsidP="00D424CD">
      <w:pPr>
        <w:shd w:val="clear" w:color="auto" w:fill="FFFFFF" w:themeFill="background1"/>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424CD">
        <w:rPr>
          <w:rFonts w:ascii="Palatino Linotype" w:eastAsia="Calibri" w:hAnsi="Palatino Linotype" w:cs="Arial"/>
          <w:i/>
          <w:sz w:val="22"/>
          <w:szCs w:val="22"/>
          <w:lang w:val="es-ES" w:eastAsia="es-MX"/>
        </w:rPr>
        <w:t>(…)</w:t>
      </w:r>
    </w:p>
    <w:p w:rsidR="00E81879" w:rsidRPr="00D424CD" w:rsidRDefault="00E81879" w:rsidP="00D424CD">
      <w:pPr>
        <w:shd w:val="clear" w:color="auto" w:fill="FFFFFF" w:themeFill="background1"/>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424CD">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rsidR="00E81879" w:rsidRPr="00D424CD" w:rsidRDefault="00E81879" w:rsidP="00D424CD">
      <w:pPr>
        <w:shd w:val="clear" w:color="auto" w:fill="FFFFFF" w:themeFill="background1"/>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424CD">
        <w:rPr>
          <w:rFonts w:ascii="Palatino Linotype" w:eastAsia="Calibri" w:hAnsi="Palatino Linotype" w:cs="Arial"/>
          <w:i/>
          <w:sz w:val="22"/>
          <w:szCs w:val="22"/>
          <w:lang w:val="es-ES" w:eastAsia="es-MX"/>
        </w:rPr>
        <w:t>(…)</w:t>
      </w:r>
    </w:p>
    <w:p w:rsidR="00E81879" w:rsidRPr="00D424CD" w:rsidRDefault="00E81879" w:rsidP="00D424CD">
      <w:pPr>
        <w:shd w:val="clear" w:color="auto" w:fill="FFFFFF" w:themeFill="background1"/>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424CD">
        <w:rPr>
          <w:rFonts w:ascii="Palatino Linotype" w:eastAsia="Calibri" w:hAnsi="Palatino Linotype" w:cs="Arial"/>
          <w:i/>
          <w:sz w:val="22"/>
          <w:szCs w:val="22"/>
          <w:lang w:val="es-ES" w:eastAsia="es-MX"/>
        </w:rPr>
        <w:lastRenderedPageBreak/>
        <w:t>Artículo 91. El acceso a la información pública será restringido excepcionalmente, cuando ésta sea clasificada como reservada o confidencial.</w:t>
      </w:r>
    </w:p>
    <w:p w:rsidR="00E81879" w:rsidRPr="00D424CD" w:rsidRDefault="00E81879" w:rsidP="00D424CD">
      <w:pPr>
        <w:shd w:val="clear" w:color="auto" w:fill="FFFFFF" w:themeFill="background1"/>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424CD">
        <w:rPr>
          <w:rFonts w:ascii="Palatino Linotype" w:eastAsia="Calibri" w:hAnsi="Palatino Linotype" w:cs="Arial"/>
          <w:i/>
          <w:sz w:val="22"/>
          <w:szCs w:val="22"/>
          <w:lang w:val="es-ES" w:eastAsia="es-MX"/>
        </w:rPr>
        <w:t>(…)</w:t>
      </w:r>
    </w:p>
    <w:p w:rsidR="00E81879" w:rsidRPr="00D424CD" w:rsidRDefault="00E81879" w:rsidP="00D424CD">
      <w:pPr>
        <w:shd w:val="clear" w:color="auto" w:fill="FFFFFF" w:themeFill="background1"/>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424CD">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E81879" w:rsidRPr="00D424CD" w:rsidRDefault="00E81879" w:rsidP="00D424CD">
      <w:pPr>
        <w:shd w:val="clear" w:color="auto" w:fill="FFFFFF" w:themeFill="background1"/>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424CD">
        <w:rPr>
          <w:rFonts w:ascii="Palatino Linotype" w:eastAsia="Calibri" w:hAnsi="Palatino Linotype" w:cs="Arial"/>
          <w:i/>
          <w:sz w:val="22"/>
          <w:szCs w:val="22"/>
          <w:lang w:val="es-ES" w:eastAsia="es-MX"/>
        </w:rPr>
        <w:t>(…)</w:t>
      </w:r>
    </w:p>
    <w:p w:rsidR="00E81879" w:rsidRPr="00D424CD" w:rsidRDefault="00E81879" w:rsidP="00D424CD">
      <w:pPr>
        <w:shd w:val="clear" w:color="auto" w:fill="FFFFFF" w:themeFill="background1"/>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424CD">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rsidR="00E81879" w:rsidRPr="00D424CD" w:rsidRDefault="00E81879" w:rsidP="00D424CD">
      <w:pPr>
        <w:shd w:val="clear" w:color="auto" w:fill="FFFFFF" w:themeFill="background1"/>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424CD">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D424CD">
        <w:rPr>
          <w:rFonts w:ascii="Palatino Linotype" w:eastAsia="Calibri" w:hAnsi="Palatino Linotype" w:cs="Arial"/>
          <w:i/>
          <w:sz w:val="22"/>
          <w:szCs w:val="22"/>
          <w:lang w:val="es-ES" w:eastAsia="es-MX"/>
        </w:rPr>
        <w:t>jurídico</w:t>
      </w:r>
      <w:proofErr w:type="gramEnd"/>
      <w:r w:rsidRPr="00D424CD">
        <w:rPr>
          <w:rFonts w:ascii="Palatino Linotype" w:eastAsia="Calibri" w:hAnsi="Palatino Linotype" w:cs="Arial"/>
          <w:i/>
          <w:sz w:val="22"/>
          <w:szCs w:val="22"/>
          <w:lang w:val="es-ES" w:eastAsia="es-MX"/>
        </w:rPr>
        <w:t xml:space="preserve"> colectiva identificada o identificable;</w:t>
      </w:r>
    </w:p>
    <w:p w:rsidR="00E81879" w:rsidRPr="00D424CD" w:rsidRDefault="00E81879" w:rsidP="00D424CD">
      <w:pPr>
        <w:shd w:val="clear" w:color="auto" w:fill="FFFFFF" w:themeFill="background1"/>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424CD">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rsidR="00E81879" w:rsidRPr="00D424CD" w:rsidRDefault="00E81879" w:rsidP="00D424CD">
      <w:pPr>
        <w:shd w:val="clear" w:color="auto" w:fill="FFFFFF" w:themeFill="background1"/>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D424CD">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rsidR="00E81879" w:rsidRPr="00D424CD" w:rsidRDefault="00E81879" w:rsidP="00D424CD">
      <w:pPr>
        <w:pStyle w:val="Prrafodelista"/>
        <w:numPr>
          <w:ilvl w:val="0"/>
          <w:numId w:val="1"/>
        </w:numPr>
        <w:shd w:val="clear" w:color="auto" w:fill="FFFFFF" w:themeFill="background1"/>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424CD">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81879" w:rsidRPr="00D424CD" w:rsidRDefault="00E81879" w:rsidP="00D424CD">
      <w:pPr>
        <w:pStyle w:val="Prrafodelista"/>
        <w:shd w:val="clear" w:color="auto" w:fill="FFFFFF" w:themeFill="background1"/>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rsidR="00E81879" w:rsidRPr="00D424CD" w:rsidRDefault="00E81879" w:rsidP="00D424CD">
      <w:pPr>
        <w:pStyle w:val="Prrafodelista"/>
        <w:numPr>
          <w:ilvl w:val="0"/>
          <w:numId w:val="1"/>
        </w:numPr>
        <w:shd w:val="clear" w:color="auto" w:fill="FFFFFF" w:themeFill="background1"/>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424CD">
        <w:rPr>
          <w:rFonts w:ascii="Palatino Linotype" w:hAnsi="Palatino Linotype" w:cs="Arial"/>
        </w:rPr>
        <w:t>Como consecuencia de lo anterior, el sujeto obligado debe identificar claramente el tipo de información y hacer un juicio de subsunción o encaje</w:t>
      </w:r>
      <w:r w:rsidRPr="00D424CD">
        <w:rPr>
          <w:rStyle w:val="Refdenotaalpie"/>
          <w:rFonts w:ascii="Palatino Linotype" w:hAnsi="Palatino Linotype" w:cs="Arial"/>
        </w:rPr>
        <w:footnoteReference w:id="4"/>
      </w:r>
      <w:r w:rsidRPr="00D424CD">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E81879" w:rsidRPr="00D424CD" w:rsidRDefault="00E81879" w:rsidP="00D424CD">
      <w:pPr>
        <w:pStyle w:val="Prrafodelista"/>
        <w:shd w:val="clear" w:color="auto" w:fill="FFFFFF" w:themeFill="background1"/>
        <w:spacing w:line="360" w:lineRule="auto"/>
        <w:ind w:left="0"/>
        <w:rPr>
          <w:rFonts w:ascii="Palatino Linotype" w:eastAsia="Calibri" w:hAnsi="Palatino Linotype" w:cs="Arial"/>
          <w:szCs w:val="22"/>
          <w:lang w:val="es-ES" w:eastAsia="es-MX"/>
        </w:rPr>
      </w:pPr>
    </w:p>
    <w:p w:rsidR="00E81879" w:rsidRPr="00D424CD" w:rsidRDefault="00E81879" w:rsidP="00D424CD">
      <w:pPr>
        <w:pStyle w:val="Prrafodelista"/>
        <w:numPr>
          <w:ilvl w:val="0"/>
          <w:numId w:val="1"/>
        </w:numPr>
        <w:shd w:val="clear" w:color="auto" w:fill="FFFFFF" w:themeFill="background1"/>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424CD">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E81879" w:rsidRPr="00D424CD" w:rsidRDefault="00E81879" w:rsidP="00D424CD">
      <w:pPr>
        <w:pStyle w:val="Prrafodelista"/>
        <w:shd w:val="clear" w:color="auto" w:fill="FFFFFF" w:themeFill="background1"/>
        <w:spacing w:line="360" w:lineRule="auto"/>
        <w:rPr>
          <w:rFonts w:ascii="Palatino Linotype" w:eastAsia="Calibri" w:hAnsi="Palatino Linotype" w:cs="Arial"/>
          <w:szCs w:val="22"/>
          <w:lang w:val="es-ES" w:eastAsia="es-MX"/>
        </w:rPr>
      </w:pPr>
    </w:p>
    <w:p w:rsidR="00E81879" w:rsidRPr="00D424CD" w:rsidRDefault="00E81879" w:rsidP="00D424CD">
      <w:pPr>
        <w:pStyle w:val="Ttulo3"/>
        <w:numPr>
          <w:ilvl w:val="0"/>
          <w:numId w:val="26"/>
        </w:numPr>
        <w:shd w:val="clear" w:color="auto" w:fill="FFFFFF" w:themeFill="background1"/>
        <w:rPr>
          <w:rFonts w:ascii="Palatino Linotype" w:hAnsi="Palatino Linotype"/>
          <w:b/>
          <w:color w:val="auto"/>
        </w:rPr>
      </w:pPr>
      <w:bookmarkStart w:id="48" w:name="_Toc486509923"/>
      <w:bookmarkStart w:id="49" w:name="_Toc487025373"/>
      <w:bookmarkStart w:id="50" w:name="_Toc493790441"/>
      <w:bookmarkStart w:id="51" w:name="_Toc495606561"/>
      <w:bookmarkStart w:id="52" w:name="_Toc497297051"/>
      <w:bookmarkStart w:id="53" w:name="_Toc498503759"/>
      <w:bookmarkStart w:id="54" w:name="_Toc499201879"/>
      <w:bookmarkStart w:id="55" w:name="_Toc524952353"/>
      <w:r w:rsidRPr="00D424CD">
        <w:rPr>
          <w:rFonts w:ascii="Palatino Linotype" w:hAnsi="Palatino Linotype"/>
          <w:b/>
          <w:color w:val="auto"/>
        </w:rPr>
        <w:t>La intervención del Comité de Transparencia.</w:t>
      </w:r>
      <w:bookmarkEnd w:id="48"/>
      <w:bookmarkEnd w:id="49"/>
      <w:bookmarkEnd w:id="50"/>
      <w:bookmarkEnd w:id="51"/>
      <w:bookmarkEnd w:id="52"/>
      <w:bookmarkEnd w:id="53"/>
      <w:bookmarkEnd w:id="54"/>
      <w:bookmarkEnd w:id="55"/>
    </w:p>
    <w:p w:rsidR="00E81879" w:rsidRPr="00D424CD" w:rsidRDefault="00E81879" w:rsidP="00D424CD">
      <w:pPr>
        <w:pStyle w:val="Ttulo4"/>
        <w:numPr>
          <w:ilvl w:val="1"/>
          <w:numId w:val="1"/>
        </w:numPr>
        <w:shd w:val="clear" w:color="auto" w:fill="FFFFFF" w:themeFill="background1"/>
        <w:rPr>
          <w:rFonts w:ascii="Palatino Linotype" w:hAnsi="Palatino Linotype"/>
          <w:b/>
          <w:i w:val="0"/>
          <w:color w:val="auto"/>
        </w:rPr>
      </w:pPr>
      <w:bookmarkStart w:id="56" w:name="_Toc487025374"/>
      <w:bookmarkStart w:id="57" w:name="_Toc493790442"/>
      <w:bookmarkStart w:id="58" w:name="_Toc495606562"/>
      <w:bookmarkStart w:id="59" w:name="_Toc497297052"/>
      <w:bookmarkStart w:id="60" w:name="_Toc498503760"/>
      <w:bookmarkStart w:id="61" w:name="_Toc499201880"/>
      <w:r w:rsidRPr="00D424CD">
        <w:rPr>
          <w:rFonts w:ascii="Palatino Linotype" w:hAnsi="Palatino Linotype"/>
          <w:b/>
          <w:i w:val="0"/>
          <w:color w:val="auto"/>
        </w:rPr>
        <w:t>Formalidades para emitir el acuerdo de clasificación.</w:t>
      </w:r>
      <w:bookmarkEnd w:id="56"/>
      <w:bookmarkEnd w:id="57"/>
      <w:bookmarkEnd w:id="58"/>
      <w:bookmarkEnd w:id="59"/>
      <w:bookmarkEnd w:id="60"/>
      <w:bookmarkEnd w:id="61"/>
    </w:p>
    <w:p w:rsidR="00E81879" w:rsidRPr="00D424CD" w:rsidRDefault="00E81879" w:rsidP="00D424CD">
      <w:pPr>
        <w:shd w:val="clear" w:color="auto" w:fill="FFFFFF" w:themeFill="background1"/>
        <w:spacing w:line="360" w:lineRule="auto"/>
        <w:rPr>
          <w:rFonts w:ascii="Palatino Linotype" w:hAnsi="Palatino Linotype"/>
          <w:lang w:val="es-MX" w:eastAsia="en-US"/>
        </w:rPr>
      </w:pPr>
    </w:p>
    <w:p w:rsidR="00E81879" w:rsidRPr="00D424CD" w:rsidRDefault="00E81879" w:rsidP="00D424CD">
      <w:pPr>
        <w:pStyle w:val="Prrafodelista"/>
        <w:numPr>
          <w:ilvl w:val="0"/>
          <w:numId w:val="1"/>
        </w:numPr>
        <w:shd w:val="clear" w:color="auto" w:fill="FFFFFF" w:themeFill="background1"/>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424CD">
        <w:rPr>
          <w:rFonts w:ascii="Palatino Linotype" w:eastAsia="Calibri" w:hAnsi="Palatino Linotype" w:cs="Arial"/>
          <w:szCs w:val="22"/>
          <w:lang w:val="es-ES" w:eastAsia="es-MX"/>
        </w:rPr>
        <w:lastRenderedPageBreak/>
        <w:t>Para la clasificación de la información se requiere cumplir con las formalidades señaladas en la Ley de Transparencia y Acceso a la Información Pública del Estado de México y Municipio, en sus artículo 128 primer párrafo,</w:t>
      </w:r>
      <w:r w:rsidRPr="00D424CD">
        <w:rPr>
          <w:rFonts w:ascii="Palatino Linotype" w:eastAsia="Times New Roman" w:hAnsi="Palatino Linotype" w:cs="Arial"/>
        </w:rPr>
        <w:t xml:space="preserve"> 149, así como los establecidos en los Lineamientos Generales en Materia de Clasificación y Desclasificación de la Información segundo fracción III, Quincuagésimo sexto, Quincuagésimo séptimo fracciones I, II, III y Quincuagésimo octavo así  como para  la Elaboración de Versiones Públicas.</w:t>
      </w:r>
    </w:p>
    <w:p w:rsidR="00E81879" w:rsidRPr="00D424CD" w:rsidRDefault="00E81879" w:rsidP="00D424CD">
      <w:pPr>
        <w:shd w:val="clear" w:color="auto" w:fill="FFFFFF" w:themeFill="background1"/>
        <w:autoSpaceDE w:val="0"/>
        <w:autoSpaceDN w:val="0"/>
        <w:adjustRightInd w:val="0"/>
        <w:spacing w:line="360" w:lineRule="auto"/>
        <w:ind w:left="567" w:right="567"/>
        <w:jc w:val="both"/>
        <w:rPr>
          <w:rFonts w:ascii="Palatino Linotype" w:eastAsia="Calibri" w:hAnsi="Palatino Linotype" w:cs="Arial"/>
          <w:i/>
          <w:sz w:val="28"/>
          <w:szCs w:val="22"/>
          <w:lang w:val="es-ES" w:eastAsia="es-MX"/>
        </w:rPr>
      </w:pPr>
      <w:r w:rsidRPr="00D424CD">
        <w:rPr>
          <w:rFonts w:ascii="Palatino Linotype" w:hAnsi="Palatino Linotype" w:cs="Bookman Old Style,Bold"/>
          <w:b/>
          <w:bCs/>
          <w:i/>
          <w:sz w:val="22"/>
          <w:szCs w:val="20"/>
          <w:lang w:val="es-ES"/>
        </w:rPr>
        <w:t xml:space="preserve">Artículo 128. </w:t>
      </w:r>
      <w:r w:rsidRPr="00D424CD">
        <w:rPr>
          <w:rFonts w:ascii="Palatino Linotype" w:hAnsi="Palatino Linotype" w:cs="Bookman Old Style"/>
          <w:i/>
          <w:sz w:val="22"/>
          <w:szCs w:val="20"/>
          <w:lang w:val="es-ES"/>
        </w:rPr>
        <w:t>En los casos en que se niegue el acceso a la información, por actualizarse alguno de los supuestos de clasificación</w:t>
      </w:r>
      <w:r w:rsidRPr="00D424CD">
        <w:rPr>
          <w:rFonts w:ascii="Palatino Linotype" w:hAnsi="Palatino Linotype" w:cs="Bookman Old Style"/>
          <w:i/>
          <w:sz w:val="22"/>
          <w:szCs w:val="20"/>
          <w:u w:val="single"/>
          <w:lang w:val="es-ES"/>
        </w:rPr>
        <w:t>, el Comité de Transparencia deberá confirmar, modificar o revocar la decisión.</w:t>
      </w:r>
    </w:p>
    <w:p w:rsidR="00E81879" w:rsidRPr="00D424CD" w:rsidRDefault="00E81879" w:rsidP="00D424CD">
      <w:pPr>
        <w:pStyle w:val="Prrafodelista"/>
        <w:shd w:val="clear" w:color="auto" w:fill="FFFFFF" w:themeFill="background1"/>
        <w:autoSpaceDE w:val="0"/>
        <w:autoSpaceDN w:val="0"/>
        <w:adjustRightInd w:val="0"/>
        <w:spacing w:after="160" w:line="360" w:lineRule="auto"/>
        <w:ind w:left="567" w:right="567"/>
        <w:jc w:val="both"/>
        <w:rPr>
          <w:rFonts w:ascii="Palatino Linotype" w:eastAsia="Calibri" w:hAnsi="Palatino Linotype" w:cs="Arial"/>
          <w:szCs w:val="22"/>
          <w:lang w:val="es-ES" w:eastAsia="es-MX"/>
        </w:rPr>
      </w:pPr>
    </w:p>
    <w:p w:rsidR="00E81879" w:rsidRPr="00D424CD" w:rsidRDefault="00E81879" w:rsidP="00D424CD">
      <w:pPr>
        <w:shd w:val="clear" w:color="auto" w:fill="FFFFFF" w:themeFill="background1"/>
        <w:spacing w:after="200" w:line="360" w:lineRule="auto"/>
        <w:ind w:left="567" w:right="567"/>
        <w:jc w:val="both"/>
        <w:rPr>
          <w:rFonts w:ascii="Palatino Linotype" w:hAnsi="Palatino Linotype" w:cs="Arial"/>
          <w:i/>
          <w:sz w:val="22"/>
          <w:szCs w:val="22"/>
          <w:lang w:val="es-MX" w:eastAsia="en-US"/>
        </w:rPr>
      </w:pPr>
      <w:r w:rsidRPr="00D424CD">
        <w:rPr>
          <w:rFonts w:ascii="Palatino Linotype" w:hAnsi="Palatino Linotype" w:cs="Arial"/>
          <w:b/>
          <w:i/>
          <w:sz w:val="22"/>
          <w:szCs w:val="22"/>
          <w:lang w:val="es-MX" w:eastAsia="en-US"/>
        </w:rPr>
        <w:t>Artículo 149</w:t>
      </w:r>
      <w:r w:rsidRPr="00D424CD">
        <w:rPr>
          <w:rFonts w:ascii="Palatino Linotype" w:hAnsi="Palatino Linotype" w:cs="Arial"/>
          <w:i/>
          <w:sz w:val="22"/>
          <w:szCs w:val="22"/>
          <w:lang w:val="es-MX" w:eastAsia="en-US"/>
        </w:rPr>
        <w:t>. El acuerdo que clasifique la información como confidencial deberá contener un razonamiento lógico en el que demuestre que la información se encuentra en alguna o algunas de las hipótesis previstas en la presente Ley.</w:t>
      </w:r>
    </w:p>
    <w:p w:rsidR="00E81879" w:rsidRPr="00D424CD" w:rsidRDefault="00E81879" w:rsidP="00D424CD">
      <w:pPr>
        <w:shd w:val="clear" w:color="auto" w:fill="FFFFFF" w:themeFill="background1"/>
        <w:spacing w:after="200" w:line="360" w:lineRule="auto"/>
        <w:ind w:left="567" w:right="567"/>
        <w:jc w:val="both"/>
        <w:rPr>
          <w:rFonts w:ascii="Palatino Linotype" w:hAnsi="Palatino Linotype"/>
          <w:i/>
          <w:sz w:val="22"/>
        </w:rPr>
      </w:pPr>
      <w:r w:rsidRPr="00D424CD">
        <w:rPr>
          <w:rFonts w:ascii="Palatino Linotype" w:hAnsi="Palatino Linotype"/>
          <w:b/>
          <w:i/>
          <w:sz w:val="22"/>
        </w:rPr>
        <w:t>Segundo</w:t>
      </w:r>
      <w:r w:rsidRPr="00D424CD">
        <w:rPr>
          <w:rFonts w:ascii="Palatino Linotype" w:hAnsi="Palatino Linotype"/>
          <w:i/>
          <w:sz w:val="22"/>
        </w:rPr>
        <w:t>. Para efectos de los presentes Lineamientos Generales, se entenderá por:</w:t>
      </w:r>
    </w:p>
    <w:p w:rsidR="00E81879" w:rsidRPr="00D424CD" w:rsidRDefault="00E81879" w:rsidP="00D424CD">
      <w:pPr>
        <w:shd w:val="clear" w:color="auto" w:fill="FFFFFF" w:themeFill="background1"/>
        <w:spacing w:after="200" w:line="360" w:lineRule="auto"/>
        <w:ind w:left="567" w:right="567"/>
        <w:jc w:val="both"/>
        <w:rPr>
          <w:rFonts w:ascii="Palatino Linotype" w:hAnsi="Palatino Linotype" w:cs="Arial"/>
          <w:i/>
          <w:sz w:val="20"/>
          <w:szCs w:val="22"/>
          <w:lang w:val="es-MX" w:eastAsia="en-US"/>
        </w:rPr>
      </w:pPr>
      <w:r w:rsidRPr="00D424CD">
        <w:rPr>
          <w:rFonts w:ascii="Palatino Linotype" w:hAnsi="Palatino Linotype"/>
          <w:b/>
          <w:i/>
          <w:sz w:val="22"/>
        </w:rPr>
        <w:t>IV. Comité de Transparencia</w:t>
      </w:r>
      <w:r w:rsidRPr="00D424CD">
        <w:rPr>
          <w:rFonts w:ascii="Palatino Linotype" w:hAnsi="Palatino Linotype"/>
          <w:i/>
          <w:sz w:val="22"/>
        </w:rPr>
        <w:t xml:space="preserve">: La instancia a la que hace referencia el artículo 43 de la Ley General de Transparencia y Acceso a la Información Pública, así como la referida en la Ley Federal y en las legislaciones locales, que tiene </w:t>
      </w:r>
      <w:r w:rsidRPr="00D424CD">
        <w:rPr>
          <w:rFonts w:ascii="Palatino Linotype" w:hAnsi="Palatino Linotype"/>
          <w:b/>
          <w:i/>
          <w:sz w:val="22"/>
        </w:rPr>
        <w:t>entre sus funciones las de confirmar, modificar o revocar las determinaciones en materia de clasificación</w:t>
      </w:r>
      <w:r w:rsidRPr="00D424CD">
        <w:rPr>
          <w:rFonts w:ascii="Palatino Linotype" w:hAnsi="Palatino Linotype"/>
          <w:i/>
          <w:sz w:val="22"/>
        </w:rPr>
        <w:t xml:space="preserve"> de la información que realicen los titulares de las áreas de los sujetos obligados</w:t>
      </w:r>
    </w:p>
    <w:p w:rsidR="00E81879" w:rsidRPr="00D424CD" w:rsidRDefault="00E81879" w:rsidP="00D424CD">
      <w:pPr>
        <w:shd w:val="clear" w:color="auto" w:fill="FFFFFF" w:themeFill="background1"/>
        <w:spacing w:after="200" w:line="360" w:lineRule="auto"/>
        <w:ind w:left="567" w:right="567"/>
        <w:jc w:val="both"/>
        <w:rPr>
          <w:rFonts w:ascii="Palatino Linotype" w:hAnsi="Palatino Linotype" w:cs="Arial"/>
          <w:i/>
          <w:sz w:val="22"/>
          <w:szCs w:val="22"/>
          <w:lang w:val="es-MX" w:eastAsia="en-US"/>
        </w:rPr>
      </w:pPr>
      <w:r w:rsidRPr="00D424CD">
        <w:rPr>
          <w:rFonts w:ascii="Palatino Linotype" w:hAnsi="Palatino Linotype" w:cs="Arial"/>
          <w:b/>
          <w:i/>
          <w:sz w:val="22"/>
          <w:szCs w:val="22"/>
          <w:lang w:val="es-MX" w:eastAsia="en-US"/>
        </w:rPr>
        <w:t>Quincuagésimo sexto</w:t>
      </w:r>
      <w:r w:rsidRPr="00D424CD">
        <w:rPr>
          <w:rFonts w:ascii="Palatino Linotype" w:hAnsi="Palatino Linotype" w:cs="Arial"/>
          <w:i/>
          <w:sz w:val="22"/>
          <w:szCs w:val="22"/>
          <w:lang w:val="es-MX" w:eastAsia="en-US"/>
        </w:rPr>
        <w:t xml:space="preserve">. La versión pública del documento o expediente que contenga partes o secciones reservadas o </w:t>
      </w:r>
      <w:r w:rsidRPr="00D424CD">
        <w:rPr>
          <w:rFonts w:ascii="Palatino Linotype" w:hAnsi="Palatino Linotype" w:cs="Arial"/>
          <w:b/>
          <w:i/>
          <w:sz w:val="22"/>
          <w:szCs w:val="22"/>
          <w:lang w:val="es-MX" w:eastAsia="en-US"/>
        </w:rPr>
        <w:t>confidenciales</w:t>
      </w:r>
      <w:r w:rsidRPr="00D424CD">
        <w:rPr>
          <w:rFonts w:ascii="Palatino Linotype" w:hAnsi="Palatino Linotype" w:cs="Arial"/>
          <w:i/>
          <w:sz w:val="22"/>
          <w:szCs w:val="22"/>
          <w:lang w:val="es-MX" w:eastAsia="en-US"/>
        </w:rPr>
        <w:t xml:space="preserve">, será elaborada por los sujetos obligados, </w:t>
      </w:r>
      <w:r w:rsidRPr="00D424CD">
        <w:rPr>
          <w:rFonts w:ascii="Palatino Linotype" w:hAnsi="Palatino Linotype" w:cs="Arial"/>
          <w:i/>
          <w:sz w:val="22"/>
          <w:szCs w:val="22"/>
          <w:lang w:val="es-MX" w:eastAsia="en-US"/>
        </w:rPr>
        <w:lastRenderedPageBreak/>
        <w:t>previo pago de los costos de reproducción, a través de sus áreas y deberá ser aprobada por su Comité de Transparencia.</w:t>
      </w:r>
    </w:p>
    <w:p w:rsidR="00E81879" w:rsidRPr="00D424CD" w:rsidRDefault="00E81879" w:rsidP="00D424CD">
      <w:pPr>
        <w:shd w:val="clear" w:color="auto" w:fill="FFFFFF" w:themeFill="background1"/>
        <w:spacing w:after="200" w:line="360" w:lineRule="auto"/>
        <w:ind w:left="567" w:right="567"/>
        <w:jc w:val="both"/>
        <w:rPr>
          <w:rFonts w:ascii="Palatino Linotype" w:hAnsi="Palatino Linotype" w:cs="Arial"/>
          <w:i/>
          <w:sz w:val="22"/>
          <w:szCs w:val="22"/>
          <w:lang w:val="es-MX" w:eastAsia="en-US"/>
        </w:rPr>
      </w:pPr>
      <w:r w:rsidRPr="00D424CD">
        <w:rPr>
          <w:rFonts w:ascii="Palatino Linotype" w:hAnsi="Palatino Linotype" w:cs="Arial"/>
          <w:b/>
          <w:i/>
          <w:sz w:val="22"/>
          <w:szCs w:val="22"/>
          <w:lang w:val="es-MX" w:eastAsia="en-US"/>
        </w:rPr>
        <w:t>Quincuagésimo séptimo</w:t>
      </w:r>
      <w:r w:rsidRPr="00D424CD">
        <w:rPr>
          <w:rFonts w:ascii="Palatino Linotype" w:hAnsi="Palatino Linotype" w:cs="Arial"/>
          <w:i/>
          <w:sz w:val="22"/>
          <w:szCs w:val="22"/>
          <w:lang w:val="es-MX" w:eastAsia="en-US"/>
        </w:rPr>
        <w:t>. Se considera, en principio, como información pública y no podrá omitirse de las  versiones públicas la siguiente:</w:t>
      </w:r>
    </w:p>
    <w:p w:rsidR="00E81879" w:rsidRPr="00D424CD" w:rsidRDefault="00E81879" w:rsidP="00D424CD">
      <w:pPr>
        <w:shd w:val="clear" w:color="auto" w:fill="FFFFFF" w:themeFill="background1"/>
        <w:spacing w:after="200" w:line="360" w:lineRule="auto"/>
        <w:ind w:left="567" w:right="567"/>
        <w:jc w:val="both"/>
        <w:rPr>
          <w:rFonts w:ascii="Palatino Linotype" w:hAnsi="Palatino Linotype" w:cs="Arial"/>
          <w:i/>
          <w:sz w:val="22"/>
          <w:szCs w:val="22"/>
          <w:lang w:val="es-MX" w:eastAsia="en-US"/>
        </w:rPr>
      </w:pPr>
      <w:r w:rsidRPr="00D424CD">
        <w:rPr>
          <w:rFonts w:ascii="Palatino Linotype" w:hAnsi="Palatino Linotype" w:cs="Arial"/>
          <w:i/>
          <w:sz w:val="22"/>
          <w:szCs w:val="22"/>
          <w:lang w:val="es-MX" w:eastAsia="en-US"/>
        </w:rPr>
        <w:t>I.        La relativa a las Obligaciones de Transparencia que contempla el Título V de la Ley General y las demás disposiciones legales aplicables;</w:t>
      </w:r>
    </w:p>
    <w:p w:rsidR="00E81879" w:rsidRPr="00D424CD" w:rsidRDefault="00E81879" w:rsidP="00D424CD">
      <w:pPr>
        <w:shd w:val="clear" w:color="auto" w:fill="FFFFFF" w:themeFill="background1"/>
        <w:spacing w:after="200" w:line="360" w:lineRule="auto"/>
        <w:ind w:left="567" w:right="567"/>
        <w:jc w:val="both"/>
        <w:rPr>
          <w:rFonts w:ascii="Palatino Linotype" w:hAnsi="Palatino Linotype" w:cs="Arial"/>
          <w:i/>
          <w:sz w:val="22"/>
          <w:szCs w:val="22"/>
          <w:lang w:val="es-MX" w:eastAsia="en-US"/>
        </w:rPr>
      </w:pPr>
      <w:r w:rsidRPr="00D424CD">
        <w:rPr>
          <w:rFonts w:ascii="Palatino Linotype" w:hAnsi="Palatino Linotype" w:cs="Arial"/>
          <w:i/>
          <w:sz w:val="22"/>
          <w:szCs w:val="22"/>
          <w:lang w:val="es-MX" w:eastAsia="en-US"/>
        </w:rPr>
        <w:t>II.       El nombre de los servidores públicos en los documentos, y sus firmas autógrafas, cuando sean utilizados en el ejercicio de las facultades conferidas para el desempeño del servicio público, y</w:t>
      </w:r>
    </w:p>
    <w:p w:rsidR="00E81879" w:rsidRPr="00D424CD" w:rsidRDefault="00E81879" w:rsidP="00D424CD">
      <w:pPr>
        <w:shd w:val="clear" w:color="auto" w:fill="FFFFFF" w:themeFill="background1"/>
        <w:spacing w:after="200" w:line="360" w:lineRule="auto"/>
        <w:ind w:left="567" w:right="567"/>
        <w:jc w:val="both"/>
        <w:rPr>
          <w:rFonts w:ascii="Palatino Linotype" w:hAnsi="Palatino Linotype" w:cs="Arial"/>
          <w:i/>
          <w:sz w:val="22"/>
          <w:szCs w:val="22"/>
        </w:rPr>
      </w:pPr>
      <w:r w:rsidRPr="00D424CD">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rsidR="00E81879" w:rsidRPr="00D424CD" w:rsidRDefault="00E81879" w:rsidP="00D424CD">
      <w:pPr>
        <w:shd w:val="clear" w:color="auto" w:fill="FFFFFF" w:themeFill="background1"/>
        <w:spacing w:after="200" w:line="360" w:lineRule="auto"/>
        <w:ind w:left="567" w:right="567"/>
        <w:jc w:val="both"/>
        <w:rPr>
          <w:rFonts w:ascii="Palatino Linotype" w:hAnsi="Palatino Linotype" w:cs="Arial"/>
          <w:i/>
          <w:sz w:val="22"/>
          <w:szCs w:val="22"/>
        </w:rPr>
      </w:pPr>
      <w:r w:rsidRPr="00D424CD">
        <w:rPr>
          <w:rFonts w:ascii="Palatino Linotype" w:hAnsi="Palatino Linotype" w:cs="Arial"/>
          <w:i/>
          <w:sz w:val="22"/>
          <w:szCs w:val="22"/>
        </w:rPr>
        <w:t>Lo anterior, siempre y cuando no se acredite alguna causal de clasificación, prevista en las leyes o en los tratados internaciones suscritos por el Estado mexicano.</w:t>
      </w:r>
    </w:p>
    <w:p w:rsidR="00E81879" w:rsidRPr="00D424CD" w:rsidRDefault="00E81879" w:rsidP="00D424CD">
      <w:pPr>
        <w:shd w:val="clear" w:color="auto" w:fill="FFFFFF" w:themeFill="background1"/>
        <w:spacing w:after="200" w:line="360" w:lineRule="auto"/>
        <w:ind w:left="567" w:right="567"/>
        <w:jc w:val="both"/>
        <w:rPr>
          <w:rFonts w:ascii="Palatino Linotype" w:hAnsi="Palatino Linotype" w:cs="Arial"/>
          <w:i/>
          <w:sz w:val="22"/>
          <w:szCs w:val="22"/>
        </w:rPr>
      </w:pPr>
      <w:r w:rsidRPr="00D424CD">
        <w:rPr>
          <w:rFonts w:ascii="Palatino Linotype" w:hAnsi="Palatino Linotype" w:cs="Arial"/>
          <w:b/>
          <w:i/>
          <w:sz w:val="22"/>
          <w:szCs w:val="22"/>
        </w:rPr>
        <w:t>Quincuagésimo octavo.</w:t>
      </w:r>
      <w:r w:rsidRPr="00D424CD">
        <w:rPr>
          <w:rFonts w:ascii="Palatino Linotype" w:hAnsi="Palatino Linotype" w:cs="Arial"/>
          <w:i/>
          <w:sz w:val="22"/>
          <w:szCs w:val="22"/>
        </w:rPr>
        <w:t xml:space="preserve"> Los sujetos obligados garantizarán que los sistemas o medios empleados para eliminar la información en las versiones públicas no permitan la recuperación o visualización de la misma.</w:t>
      </w:r>
    </w:p>
    <w:p w:rsidR="00E81879" w:rsidRPr="00D424CD" w:rsidRDefault="00E81879" w:rsidP="00D424CD">
      <w:pPr>
        <w:pStyle w:val="Prrafodelista"/>
        <w:numPr>
          <w:ilvl w:val="0"/>
          <w:numId w:val="1"/>
        </w:numPr>
        <w:shd w:val="clear" w:color="auto" w:fill="FFFFFF" w:themeFill="background1"/>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424CD">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w:t>
      </w:r>
      <w:r w:rsidRPr="00D424CD">
        <w:rPr>
          <w:rFonts w:ascii="Palatino Linotype" w:hAnsi="Palatino Linotype" w:cs="Arial"/>
        </w:rPr>
        <w:lastRenderedPageBreak/>
        <w:t xml:space="preserve">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 </w:t>
      </w:r>
    </w:p>
    <w:p w:rsidR="00E81879" w:rsidRPr="00D424CD" w:rsidRDefault="00E81879" w:rsidP="00D424CD">
      <w:pPr>
        <w:pStyle w:val="Prrafodelista"/>
        <w:shd w:val="clear" w:color="auto" w:fill="FFFFFF" w:themeFill="background1"/>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D424CD" w:rsidRDefault="00E81879" w:rsidP="00D424CD">
      <w:pPr>
        <w:pStyle w:val="Prrafodelista"/>
        <w:numPr>
          <w:ilvl w:val="0"/>
          <w:numId w:val="1"/>
        </w:numPr>
        <w:shd w:val="clear" w:color="auto" w:fill="FFFFFF" w:themeFill="background1"/>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424CD">
        <w:rPr>
          <w:rFonts w:ascii="Palatino Linotype" w:hAnsi="Palatino Linotype"/>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E81879" w:rsidRPr="00D424CD" w:rsidRDefault="00E81879" w:rsidP="00D424CD">
      <w:pPr>
        <w:pStyle w:val="Prrafodelista"/>
        <w:shd w:val="clear" w:color="auto" w:fill="FFFFFF" w:themeFill="background1"/>
        <w:spacing w:line="360" w:lineRule="auto"/>
        <w:rPr>
          <w:rFonts w:ascii="Palatino Linotype" w:eastAsia="Calibri" w:hAnsi="Palatino Linotype" w:cs="Arial"/>
          <w:szCs w:val="22"/>
          <w:lang w:val="es-ES" w:eastAsia="es-MX"/>
        </w:rPr>
      </w:pPr>
    </w:p>
    <w:p w:rsidR="00771DC0" w:rsidRPr="00D424CD" w:rsidRDefault="00E81879" w:rsidP="00D424CD">
      <w:pPr>
        <w:pStyle w:val="Ttulo4"/>
        <w:shd w:val="clear" w:color="auto" w:fill="FFFFFF" w:themeFill="background1"/>
        <w:rPr>
          <w:rFonts w:ascii="Palatino Linotype" w:hAnsi="Palatino Linotype"/>
          <w:b/>
        </w:rPr>
      </w:pPr>
      <w:bookmarkStart w:id="62" w:name="_Toc486509925"/>
      <w:r w:rsidRPr="00D424CD">
        <w:rPr>
          <w:rFonts w:ascii="Palatino Linotype" w:hAnsi="Palatino Linotype"/>
          <w:b/>
        </w:rPr>
        <w:t xml:space="preserve"> </w:t>
      </w:r>
      <w:bookmarkStart w:id="63" w:name="_Toc487025375"/>
      <w:bookmarkStart w:id="64" w:name="_Toc493790443"/>
      <w:bookmarkStart w:id="65" w:name="_Toc495606563"/>
      <w:bookmarkStart w:id="66" w:name="_Toc497297053"/>
      <w:bookmarkStart w:id="67" w:name="_Toc498503761"/>
      <w:bookmarkStart w:id="68" w:name="_Toc499201881"/>
    </w:p>
    <w:p w:rsidR="00E81879" w:rsidRPr="00D424CD" w:rsidRDefault="00E81879" w:rsidP="00D424CD">
      <w:pPr>
        <w:pStyle w:val="Ttulo4"/>
        <w:numPr>
          <w:ilvl w:val="0"/>
          <w:numId w:val="28"/>
        </w:numPr>
        <w:shd w:val="clear" w:color="auto" w:fill="FFFFFF" w:themeFill="background1"/>
        <w:rPr>
          <w:rFonts w:ascii="Palatino Linotype" w:hAnsi="Palatino Linotype"/>
          <w:b/>
          <w:i w:val="0"/>
          <w:sz w:val="22"/>
        </w:rPr>
      </w:pPr>
      <w:r w:rsidRPr="00D424CD">
        <w:rPr>
          <w:rFonts w:ascii="Palatino Linotype" w:hAnsi="Palatino Linotype"/>
          <w:b/>
          <w:i w:val="0"/>
          <w:color w:val="auto"/>
        </w:rPr>
        <w:t>Requisitos de fondo del acuerdo de clasificación</w:t>
      </w:r>
      <w:bookmarkEnd w:id="62"/>
      <w:bookmarkEnd w:id="63"/>
      <w:bookmarkEnd w:id="64"/>
      <w:bookmarkEnd w:id="65"/>
      <w:bookmarkEnd w:id="66"/>
      <w:bookmarkEnd w:id="67"/>
      <w:bookmarkEnd w:id="68"/>
    </w:p>
    <w:p w:rsidR="00E81879" w:rsidRPr="00D424CD" w:rsidRDefault="00E81879" w:rsidP="00D424CD">
      <w:pPr>
        <w:pStyle w:val="Prrafodelista"/>
        <w:shd w:val="clear" w:color="auto" w:fill="FFFFFF" w:themeFill="background1"/>
        <w:spacing w:line="360" w:lineRule="auto"/>
        <w:rPr>
          <w:rFonts w:ascii="Palatino Linotype" w:eastAsia="Calibri" w:hAnsi="Palatino Linotype" w:cs="Arial"/>
          <w:szCs w:val="22"/>
          <w:lang w:val="es-ES" w:eastAsia="es-MX"/>
        </w:rPr>
      </w:pPr>
    </w:p>
    <w:p w:rsidR="00E81879" w:rsidRPr="00D424CD" w:rsidRDefault="00E81879" w:rsidP="00D424CD">
      <w:pPr>
        <w:pStyle w:val="Prrafodelista"/>
        <w:numPr>
          <w:ilvl w:val="0"/>
          <w:numId w:val="1"/>
        </w:numPr>
        <w:shd w:val="clear" w:color="auto" w:fill="FFFFFF" w:themeFill="background1"/>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424CD">
        <w:rPr>
          <w:rFonts w:ascii="Palatino Linotype" w:hAnsi="Palatino Linotype" w:cs="Arial"/>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E81879" w:rsidRPr="00D424CD" w:rsidRDefault="00E81879" w:rsidP="00D424CD">
      <w:pPr>
        <w:shd w:val="clear" w:color="auto" w:fill="FFFFFF" w:themeFill="background1"/>
        <w:tabs>
          <w:tab w:val="left" w:pos="426"/>
        </w:tabs>
        <w:autoSpaceDE w:val="0"/>
        <w:autoSpaceDN w:val="0"/>
        <w:adjustRightInd w:val="0"/>
        <w:spacing w:line="360" w:lineRule="auto"/>
        <w:ind w:left="567" w:right="567"/>
        <w:jc w:val="both"/>
        <w:rPr>
          <w:rFonts w:ascii="Palatino Linotype" w:hAnsi="Palatino Linotype" w:cs="Arial"/>
          <w:i/>
          <w:sz w:val="28"/>
        </w:rPr>
      </w:pPr>
      <w:r w:rsidRPr="00D424CD">
        <w:rPr>
          <w:rFonts w:ascii="Palatino Linotype" w:hAnsi="Palatino Linotype" w:cs="Bookman Old Style,Bold"/>
          <w:b/>
          <w:bCs/>
          <w:i/>
          <w:sz w:val="22"/>
          <w:szCs w:val="20"/>
          <w:lang w:val="es-ES"/>
        </w:rPr>
        <w:lastRenderedPageBreak/>
        <w:t xml:space="preserve">Artículo 131. </w:t>
      </w:r>
      <w:r w:rsidRPr="00D424CD">
        <w:rPr>
          <w:rFonts w:ascii="Palatino Linotype" w:hAnsi="Palatino Linotype" w:cs="Bookman Old Style"/>
          <w:i/>
          <w:sz w:val="22"/>
          <w:szCs w:val="20"/>
          <w:lang w:val="es-ES"/>
        </w:rPr>
        <w:t xml:space="preserve">La carga de la prueba para justificar toda negativa de acceso a la información, por actualizarse cualquiera de los supuestos de clasificación previstos en esta Ley corresponderá a los sujetos obligados; </w:t>
      </w:r>
      <w:r w:rsidRPr="00D424CD">
        <w:rPr>
          <w:rFonts w:ascii="Palatino Linotype" w:hAnsi="Palatino Linotype" w:cs="Bookman Old Style"/>
          <w:b/>
          <w:i/>
          <w:sz w:val="22"/>
          <w:szCs w:val="20"/>
          <w:lang w:val="es-ES"/>
        </w:rPr>
        <w:t>en tal caso deberá fundar y motivar debidamente la clasificación de la información,</w:t>
      </w:r>
      <w:r w:rsidRPr="00D424CD">
        <w:rPr>
          <w:rFonts w:ascii="Palatino Linotype" w:hAnsi="Palatino Linotype" w:cs="Bookman Old Style"/>
          <w:i/>
          <w:sz w:val="22"/>
          <w:szCs w:val="20"/>
          <w:lang w:val="es-ES"/>
        </w:rPr>
        <w:t xml:space="preserve"> de conformidad con lo previsto en la presente Ley.</w:t>
      </w:r>
    </w:p>
    <w:p w:rsidR="00E81879" w:rsidRPr="00D424CD" w:rsidRDefault="00E81879" w:rsidP="00D424CD">
      <w:pPr>
        <w:pStyle w:val="Prrafodelista"/>
        <w:shd w:val="clear" w:color="auto" w:fill="FFFFFF" w:themeFill="background1"/>
        <w:autoSpaceDE w:val="0"/>
        <w:autoSpaceDN w:val="0"/>
        <w:adjustRightInd w:val="0"/>
        <w:spacing w:after="160" w:line="360" w:lineRule="auto"/>
        <w:ind w:left="0" w:right="50"/>
        <w:jc w:val="both"/>
        <w:rPr>
          <w:rFonts w:ascii="Palatino Linotype" w:hAnsi="Palatino Linotype" w:cs="Arial"/>
        </w:rPr>
      </w:pPr>
    </w:p>
    <w:p w:rsidR="00E81879" w:rsidRPr="00D424CD" w:rsidRDefault="00E81879" w:rsidP="00D424CD">
      <w:pPr>
        <w:pStyle w:val="Prrafodelista"/>
        <w:numPr>
          <w:ilvl w:val="0"/>
          <w:numId w:val="1"/>
        </w:numPr>
        <w:shd w:val="clear" w:color="auto" w:fill="FFFFFF" w:themeFill="background1"/>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424CD">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81879" w:rsidRPr="00D424CD" w:rsidRDefault="00E81879" w:rsidP="00D424CD">
      <w:pPr>
        <w:pStyle w:val="Prrafodelista"/>
        <w:shd w:val="clear" w:color="auto" w:fill="FFFFFF" w:themeFill="background1"/>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D424CD" w:rsidRDefault="00E81879" w:rsidP="00D424CD">
      <w:pPr>
        <w:pStyle w:val="Prrafodelista"/>
        <w:numPr>
          <w:ilvl w:val="0"/>
          <w:numId w:val="1"/>
        </w:numPr>
        <w:shd w:val="clear" w:color="auto" w:fill="FFFFFF" w:themeFill="background1"/>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D424CD">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E81879" w:rsidRPr="00D424CD" w:rsidRDefault="00E81879" w:rsidP="00D424CD">
      <w:pPr>
        <w:shd w:val="clear" w:color="auto" w:fill="FFFFFF" w:themeFill="background1"/>
        <w:spacing w:line="360" w:lineRule="auto"/>
        <w:ind w:left="567" w:right="618"/>
        <w:contextualSpacing/>
        <w:jc w:val="both"/>
        <w:rPr>
          <w:rFonts w:ascii="Palatino Linotype" w:hAnsi="Palatino Linotype" w:cs="Arial"/>
          <w:i/>
          <w:sz w:val="22"/>
          <w:szCs w:val="22"/>
        </w:rPr>
      </w:pPr>
      <w:r w:rsidRPr="00D424CD">
        <w:rPr>
          <w:rFonts w:ascii="Palatino Linotype" w:hAnsi="Palatino Linotype" w:cs="Arial"/>
          <w:b/>
          <w:i/>
          <w:sz w:val="22"/>
          <w:szCs w:val="22"/>
        </w:rPr>
        <w:t>FUNDAMENTACIÓN Y MOTIVACIÓN.</w:t>
      </w:r>
      <w:r w:rsidRPr="00D424CD">
        <w:rPr>
          <w:rFonts w:ascii="Palatino Linotype" w:hAnsi="Palatino Linotype" w:cs="Arial"/>
          <w:i/>
          <w:sz w:val="22"/>
          <w:szCs w:val="22"/>
        </w:rPr>
        <w:t xml:space="preserve"> La </w:t>
      </w:r>
      <w:r w:rsidRPr="00D424CD">
        <w:rPr>
          <w:rFonts w:ascii="Palatino Linotype" w:hAnsi="Palatino Linotype" w:cs="Arial"/>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424CD">
        <w:rPr>
          <w:rFonts w:ascii="Palatino Linotype" w:hAnsi="Palatino Linotype" w:cs="Arial"/>
          <w:i/>
          <w:sz w:val="22"/>
          <w:szCs w:val="22"/>
        </w:rPr>
        <w:t>.</w:t>
      </w:r>
    </w:p>
    <w:p w:rsidR="00E81879" w:rsidRPr="00D424CD" w:rsidRDefault="00E81879" w:rsidP="00D424CD">
      <w:pPr>
        <w:shd w:val="clear" w:color="auto" w:fill="FFFFFF" w:themeFill="background1"/>
        <w:spacing w:line="360" w:lineRule="auto"/>
        <w:ind w:left="567" w:right="618"/>
        <w:contextualSpacing/>
        <w:jc w:val="both"/>
        <w:rPr>
          <w:rFonts w:ascii="Palatino Linotype" w:hAnsi="Palatino Linotype" w:cs="Arial"/>
          <w:i/>
          <w:sz w:val="22"/>
          <w:szCs w:val="22"/>
        </w:rPr>
      </w:pPr>
      <w:r w:rsidRPr="00D424CD">
        <w:rPr>
          <w:rFonts w:ascii="Palatino Linotype" w:hAnsi="Palatino Linotype" w:cs="Arial"/>
          <w:i/>
          <w:sz w:val="22"/>
          <w:szCs w:val="22"/>
        </w:rPr>
        <w:t>SEGUNDO TRIBUNAL COLEGIADO DEL SEXTO CIRCUITO.</w:t>
      </w:r>
    </w:p>
    <w:p w:rsidR="00E81879" w:rsidRPr="00D424CD" w:rsidRDefault="00E81879" w:rsidP="00D424CD">
      <w:pPr>
        <w:shd w:val="clear" w:color="auto" w:fill="FFFFFF" w:themeFill="background1"/>
        <w:spacing w:line="360" w:lineRule="auto"/>
        <w:ind w:left="567" w:right="618"/>
        <w:contextualSpacing/>
        <w:jc w:val="both"/>
        <w:rPr>
          <w:rFonts w:ascii="Palatino Linotype" w:hAnsi="Palatino Linotype" w:cs="Arial"/>
          <w:i/>
          <w:sz w:val="22"/>
          <w:szCs w:val="22"/>
        </w:rPr>
      </w:pPr>
      <w:r w:rsidRPr="00D424CD">
        <w:rPr>
          <w:rFonts w:ascii="Palatino Linotype" w:hAnsi="Palatino Linotype" w:cs="Arial"/>
          <w:i/>
          <w:sz w:val="22"/>
          <w:szCs w:val="22"/>
        </w:rPr>
        <w:t>Amparo directo 194/88. Bufete Industrial Construcciones, S.A. de C.V. 28 de junio de 1988. Unanimidad de votos. Ponente: Gustavo Calvillo Rangel. Secretario: Jorge Alberto González Álvarez.</w:t>
      </w:r>
    </w:p>
    <w:p w:rsidR="00E81879" w:rsidRPr="00D424CD" w:rsidRDefault="00E81879" w:rsidP="00D424CD">
      <w:pPr>
        <w:shd w:val="clear" w:color="auto" w:fill="FFFFFF" w:themeFill="background1"/>
        <w:spacing w:line="360" w:lineRule="auto"/>
        <w:ind w:left="567" w:right="618"/>
        <w:contextualSpacing/>
        <w:jc w:val="both"/>
        <w:rPr>
          <w:rFonts w:ascii="Palatino Linotype" w:hAnsi="Palatino Linotype" w:cs="Arial"/>
          <w:i/>
          <w:sz w:val="22"/>
          <w:szCs w:val="22"/>
        </w:rPr>
      </w:pPr>
      <w:r w:rsidRPr="00D424CD">
        <w:rPr>
          <w:rFonts w:ascii="Palatino Linotype" w:hAnsi="Palatino Linotype" w:cs="Arial"/>
          <w:i/>
          <w:sz w:val="22"/>
          <w:szCs w:val="22"/>
        </w:rPr>
        <w:lastRenderedPageBreak/>
        <w:t xml:space="preserve">Revisión fiscal 103/88. Instituto Mexicano del Seguro Social. 18 de octubre de 1988. Unanimidad de votos. Ponente: Arnoldo Nájera Virgen. Secretario: Alejandro </w:t>
      </w:r>
      <w:proofErr w:type="spellStart"/>
      <w:r w:rsidRPr="00D424CD">
        <w:rPr>
          <w:rFonts w:ascii="Palatino Linotype" w:hAnsi="Palatino Linotype" w:cs="Arial"/>
          <w:i/>
          <w:sz w:val="22"/>
          <w:szCs w:val="22"/>
        </w:rPr>
        <w:t>Esponda</w:t>
      </w:r>
      <w:proofErr w:type="spellEnd"/>
      <w:r w:rsidRPr="00D424CD">
        <w:rPr>
          <w:rFonts w:ascii="Palatino Linotype" w:hAnsi="Palatino Linotype" w:cs="Arial"/>
          <w:i/>
          <w:sz w:val="22"/>
          <w:szCs w:val="22"/>
        </w:rPr>
        <w:t xml:space="preserve"> Rincón.</w:t>
      </w:r>
    </w:p>
    <w:p w:rsidR="00E81879" w:rsidRPr="00D424CD" w:rsidRDefault="00E81879" w:rsidP="00D424CD">
      <w:pPr>
        <w:shd w:val="clear" w:color="auto" w:fill="FFFFFF" w:themeFill="background1"/>
        <w:spacing w:line="360" w:lineRule="auto"/>
        <w:ind w:left="567" w:right="618"/>
        <w:contextualSpacing/>
        <w:jc w:val="both"/>
        <w:rPr>
          <w:rFonts w:ascii="Palatino Linotype" w:hAnsi="Palatino Linotype" w:cs="Arial"/>
          <w:i/>
          <w:sz w:val="22"/>
          <w:szCs w:val="22"/>
        </w:rPr>
      </w:pPr>
      <w:r w:rsidRPr="00D424CD">
        <w:rPr>
          <w:rFonts w:ascii="Palatino Linotype" w:hAnsi="Palatino Linotype" w:cs="Arial"/>
          <w:i/>
          <w:sz w:val="22"/>
          <w:szCs w:val="22"/>
        </w:rPr>
        <w:t xml:space="preserve">Amparo en revisión 333/88. </w:t>
      </w:r>
      <w:proofErr w:type="spellStart"/>
      <w:r w:rsidRPr="00D424CD">
        <w:rPr>
          <w:rFonts w:ascii="Palatino Linotype" w:hAnsi="Palatino Linotype" w:cs="Arial"/>
          <w:i/>
          <w:sz w:val="22"/>
          <w:szCs w:val="22"/>
        </w:rPr>
        <w:t>Adilia</w:t>
      </w:r>
      <w:proofErr w:type="spellEnd"/>
      <w:r w:rsidRPr="00D424CD">
        <w:rPr>
          <w:rFonts w:ascii="Palatino Linotype" w:hAnsi="Palatino Linotype" w:cs="Arial"/>
          <w:i/>
          <w:sz w:val="22"/>
          <w:szCs w:val="22"/>
        </w:rPr>
        <w:t xml:space="preserve"> Romero. 26 de octubre de 1988. Unanimidad de votos. Ponente: Arnoldo Nájera Virgen. Secretario: Enrique Crispín Campos Ramírez.</w:t>
      </w:r>
    </w:p>
    <w:p w:rsidR="00E81879" w:rsidRPr="00D424CD" w:rsidRDefault="00E81879" w:rsidP="00D424CD">
      <w:pPr>
        <w:shd w:val="clear" w:color="auto" w:fill="FFFFFF" w:themeFill="background1"/>
        <w:spacing w:line="360" w:lineRule="auto"/>
        <w:ind w:left="567" w:right="618"/>
        <w:contextualSpacing/>
        <w:jc w:val="both"/>
        <w:rPr>
          <w:rFonts w:ascii="Palatino Linotype" w:hAnsi="Palatino Linotype" w:cs="Arial"/>
          <w:i/>
          <w:sz w:val="22"/>
          <w:szCs w:val="22"/>
        </w:rPr>
      </w:pPr>
      <w:r w:rsidRPr="00D424CD">
        <w:rPr>
          <w:rFonts w:ascii="Palatino Linotype" w:hAnsi="Palatino Linotype" w:cs="Arial"/>
          <w:i/>
          <w:sz w:val="22"/>
          <w:szCs w:val="22"/>
        </w:rPr>
        <w:t xml:space="preserve">Amparo en revisión 597/95. Emilio Maurer Bretón. 15 de noviembre de 1995. Unanimidad de votos. Ponente: Clementina Ramírez Moguel </w:t>
      </w:r>
      <w:proofErr w:type="spellStart"/>
      <w:r w:rsidRPr="00D424CD">
        <w:rPr>
          <w:rFonts w:ascii="Palatino Linotype" w:hAnsi="Palatino Linotype" w:cs="Arial"/>
          <w:i/>
          <w:sz w:val="22"/>
          <w:szCs w:val="22"/>
        </w:rPr>
        <w:t>Goyzueta</w:t>
      </w:r>
      <w:proofErr w:type="spellEnd"/>
      <w:r w:rsidRPr="00D424CD">
        <w:rPr>
          <w:rFonts w:ascii="Palatino Linotype" w:hAnsi="Palatino Linotype" w:cs="Arial"/>
          <w:i/>
          <w:sz w:val="22"/>
          <w:szCs w:val="22"/>
        </w:rPr>
        <w:t>. Secretario: Gonzalo Carrera Molina.</w:t>
      </w:r>
    </w:p>
    <w:p w:rsidR="00E81879" w:rsidRPr="00D424CD" w:rsidRDefault="00E81879" w:rsidP="00D424CD">
      <w:pPr>
        <w:shd w:val="clear" w:color="auto" w:fill="FFFFFF" w:themeFill="background1"/>
        <w:spacing w:line="360" w:lineRule="auto"/>
        <w:ind w:left="567" w:right="618"/>
        <w:contextualSpacing/>
        <w:jc w:val="both"/>
        <w:rPr>
          <w:rFonts w:ascii="Palatino Linotype" w:hAnsi="Palatino Linotype" w:cs="Arial"/>
          <w:i/>
          <w:sz w:val="22"/>
          <w:szCs w:val="22"/>
        </w:rPr>
      </w:pPr>
      <w:r w:rsidRPr="00D424CD">
        <w:rPr>
          <w:rFonts w:ascii="Palatino Linotype" w:hAnsi="Palatino Linotype" w:cs="Arial"/>
          <w:i/>
          <w:sz w:val="22"/>
          <w:szCs w:val="22"/>
        </w:rPr>
        <w:t xml:space="preserve">Amparo directo 7/96. Pedro Vicente López Miro. 21 de febrero de 1996. Unanimidad de votos. Ponente: María Eugenia Estela Martínez Cardiel. Secretario: Enrique </w:t>
      </w:r>
      <w:proofErr w:type="spellStart"/>
      <w:r w:rsidRPr="00D424CD">
        <w:rPr>
          <w:rFonts w:ascii="Palatino Linotype" w:hAnsi="Palatino Linotype" w:cs="Arial"/>
          <w:i/>
          <w:sz w:val="22"/>
          <w:szCs w:val="22"/>
        </w:rPr>
        <w:t>Baigts</w:t>
      </w:r>
      <w:proofErr w:type="spellEnd"/>
      <w:r w:rsidRPr="00D424CD">
        <w:rPr>
          <w:rFonts w:ascii="Palatino Linotype" w:hAnsi="Palatino Linotype" w:cs="Arial"/>
          <w:i/>
          <w:sz w:val="22"/>
          <w:szCs w:val="22"/>
        </w:rPr>
        <w:t xml:space="preserve"> Muñoz.</w:t>
      </w:r>
    </w:p>
    <w:p w:rsidR="00E81879" w:rsidRPr="00D424CD" w:rsidRDefault="00E81879" w:rsidP="00D424CD">
      <w:pPr>
        <w:pStyle w:val="Prrafodelista"/>
        <w:numPr>
          <w:ilvl w:val="0"/>
          <w:numId w:val="1"/>
        </w:numPr>
        <w:shd w:val="clear" w:color="auto" w:fill="FFFFFF" w:themeFill="background1"/>
        <w:spacing w:line="360" w:lineRule="auto"/>
        <w:ind w:left="0" w:firstLine="0"/>
        <w:jc w:val="both"/>
        <w:rPr>
          <w:rFonts w:ascii="Palatino Linotype" w:eastAsia="Times New Roman" w:hAnsi="Palatino Linotype" w:cs="Arial"/>
          <w:lang w:eastAsia="es-MX"/>
        </w:rPr>
      </w:pPr>
      <w:r w:rsidRPr="00D424CD">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81879" w:rsidRPr="00D424CD" w:rsidRDefault="00E81879" w:rsidP="00D424CD">
      <w:pPr>
        <w:pStyle w:val="Prrafodelista"/>
        <w:shd w:val="clear" w:color="auto" w:fill="FFFFFF" w:themeFill="background1"/>
        <w:spacing w:line="360" w:lineRule="auto"/>
        <w:ind w:left="0"/>
        <w:jc w:val="both"/>
        <w:rPr>
          <w:rFonts w:ascii="Palatino Linotype" w:eastAsia="Times New Roman" w:hAnsi="Palatino Linotype" w:cs="Arial"/>
          <w:lang w:eastAsia="es-MX"/>
        </w:rPr>
      </w:pPr>
    </w:p>
    <w:p w:rsidR="00E81879" w:rsidRPr="00D424CD" w:rsidRDefault="00E81879" w:rsidP="00D424CD">
      <w:pPr>
        <w:pStyle w:val="Prrafodelista"/>
        <w:numPr>
          <w:ilvl w:val="0"/>
          <w:numId w:val="1"/>
        </w:numPr>
        <w:shd w:val="clear" w:color="auto" w:fill="FFFFFF" w:themeFill="background1"/>
        <w:spacing w:line="360" w:lineRule="auto"/>
        <w:ind w:left="0" w:firstLine="0"/>
        <w:jc w:val="both"/>
        <w:rPr>
          <w:rFonts w:ascii="Palatino Linotype" w:eastAsia="Times New Roman" w:hAnsi="Palatino Linotype" w:cs="Arial"/>
          <w:lang w:eastAsia="es-MX"/>
        </w:rPr>
      </w:pPr>
      <w:r w:rsidRPr="00D424CD">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w:t>
      </w:r>
      <w:r w:rsidRPr="00D424CD">
        <w:rPr>
          <w:rFonts w:ascii="Palatino Linotype" w:eastAsia="MS Mincho" w:hAnsi="Palatino Linotype" w:cs="Times New Roman"/>
          <w:color w:val="000000"/>
        </w:rPr>
        <w:t>por ejemplo, si una documental de naturaleza pública como lo es la nómina general, si bien el dato de sus remuneraciones es eminentemente público, no así todos los datos contenidos en dicho documento que son datos personales</w:t>
      </w:r>
      <w:r w:rsidRPr="00D424CD">
        <w:rPr>
          <w:rFonts w:ascii="Palatino Linotype" w:eastAsia="MS Mincho" w:hAnsi="Palatino Linotype" w:cs="Times New Roman"/>
          <w:color w:val="000000"/>
        </w:rPr>
        <w:footnoteReference w:id="5"/>
      </w:r>
      <w:r w:rsidRPr="00D424CD">
        <w:rPr>
          <w:rFonts w:ascii="Palatino Linotype" w:eastAsia="MS Mincho" w:hAnsi="Palatino Linotype" w:cs="Times New Roman"/>
          <w:color w:val="000000"/>
        </w:rPr>
        <w:t xml:space="preserve"> del servidor público que no tienen ninguna injerencia en el tema de la transparencia </w:t>
      </w:r>
      <w:r w:rsidRPr="00D424CD">
        <w:rPr>
          <w:rFonts w:ascii="Palatino Linotype" w:eastAsia="MS Mincho" w:hAnsi="Palatino Linotype" w:cs="Times New Roman"/>
          <w:color w:val="000000"/>
        </w:rPr>
        <w:lastRenderedPageBreak/>
        <w:t xml:space="preserve">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E81879" w:rsidRPr="00D424CD" w:rsidRDefault="00E81879" w:rsidP="00D424CD">
      <w:pPr>
        <w:pStyle w:val="Prrafodelista"/>
        <w:shd w:val="clear" w:color="auto" w:fill="FFFFFF" w:themeFill="background1"/>
        <w:spacing w:line="360" w:lineRule="auto"/>
        <w:rPr>
          <w:rFonts w:ascii="Palatino Linotype" w:eastAsia="Times New Roman" w:hAnsi="Palatino Linotype" w:cs="Arial"/>
          <w:lang w:eastAsia="es-MX"/>
        </w:rPr>
      </w:pPr>
    </w:p>
    <w:p w:rsidR="00E81879" w:rsidRPr="00D424CD" w:rsidRDefault="00E81879" w:rsidP="00D424CD">
      <w:pPr>
        <w:pStyle w:val="Prrafodelista"/>
        <w:numPr>
          <w:ilvl w:val="0"/>
          <w:numId w:val="1"/>
        </w:numPr>
        <w:shd w:val="clear" w:color="auto" w:fill="FFFFFF" w:themeFill="background1"/>
        <w:spacing w:line="360" w:lineRule="auto"/>
        <w:ind w:left="0" w:firstLine="0"/>
        <w:jc w:val="both"/>
        <w:rPr>
          <w:rFonts w:ascii="Palatino Linotype" w:eastAsia="Times New Roman" w:hAnsi="Palatino Linotype" w:cs="Arial"/>
          <w:lang w:eastAsia="es-MX"/>
        </w:rPr>
      </w:pPr>
      <w:r w:rsidRPr="00D424CD">
        <w:rPr>
          <w:rFonts w:ascii="Palatino Linotype" w:eastAsia="Calibri" w:hAnsi="Palatino Linotype" w:cs="Arial"/>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D424CD">
        <w:rPr>
          <w:rFonts w:ascii="Palatino Linotype" w:eastAsia="Calibri" w:hAnsi="Palatino Linotype" w:cs="Arial"/>
          <w:b/>
          <w:szCs w:val="22"/>
          <w:lang w:val="es-ES" w:eastAsia="es-CO"/>
        </w:rPr>
        <w:t>SUJETO OBLIGADO</w:t>
      </w:r>
      <w:r w:rsidRPr="00D424CD">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81879" w:rsidRPr="00D424CD" w:rsidRDefault="00E81879" w:rsidP="00D424CD">
      <w:pPr>
        <w:pStyle w:val="Prrafodelista"/>
        <w:shd w:val="clear" w:color="auto" w:fill="FFFFFF" w:themeFill="background1"/>
        <w:spacing w:line="360" w:lineRule="auto"/>
        <w:rPr>
          <w:rFonts w:ascii="Palatino Linotype" w:eastAsia="Times New Roman" w:hAnsi="Palatino Linotype" w:cs="Arial"/>
          <w:lang w:eastAsia="es-MX"/>
        </w:rPr>
      </w:pPr>
    </w:p>
    <w:p w:rsidR="00E81879" w:rsidRPr="00D424CD" w:rsidRDefault="00E81879" w:rsidP="00D424CD">
      <w:pPr>
        <w:pStyle w:val="Prrafodelista"/>
        <w:numPr>
          <w:ilvl w:val="0"/>
          <w:numId w:val="1"/>
        </w:numPr>
        <w:shd w:val="clear" w:color="auto" w:fill="FFFFFF" w:themeFill="background1"/>
        <w:spacing w:line="360" w:lineRule="auto"/>
        <w:ind w:left="0" w:firstLine="0"/>
        <w:jc w:val="both"/>
        <w:rPr>
          <w:rFonts w:ascii="Palatino Linotype" w:eastAsia="Times New Roman" w:hAnsi="Palatino Linotype" w:cs="Arial"/>
          <w:lang w:eastAsia="es-MX"/>
        </w:rPr>
      </w:pPr>
      <w:r w:rsidRPr="00D424CD">
        <w:rPr>
          <w:rFonts w:ascii="Palatino Linotype" w:eastAsia="Times New Roman" w:hAnsi="Palatino Linotype" w:cs="Arial"/>
          <w:szCs w:val="22"/>
          <w:lang w:val="es-MX" w:eastAsia="es-MX"/>
        </w:rPr>
        <w:t xml:space="preserve">De estos dispositivos legales, se desprende que el derecho de acceso a la información pública tiene como limitante el respeto a la intimidad y a la vida privada de las personas, es por ello que este Instituto debe cuidar que los datos </w:t>
      </w:r>
      <w:r w:rsidRPr="00D424CD">
        <w:rPr>
          <w:rFonts w:ascii="Palatino Linotype" w:eastAsia="Times New Roman" w:hAnsi="Palatino Linotype" w:cs="Arial"/>
          <w:szCs w:val="22"/>
          <w:lang w:val="es-MX" w:eastAsia="es-MX"/>
        </w:rPr>
        <w:lastRenderedPageBreak/>
        <w:t>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E81879" w:rsidRPr="00D424CD" w:rsidRDefault="00E81879" w:rsidP="00D424CD">
      <w:pPr>
        <w:pStyle w:val="Prrafodelista"/>
        <w:shd w:val="clear" w:color="auto" w:fill="FFFFFF" w:themeFill="background1"/>
        <w:spacing w:line="360" w:lineRule="auto"/>
        <w:rPr>
          <w:rFonts w:ascii="Palatino Linotype" w:eastAsia="Times New Roman" w:hAnsi="Palatino Linotype" w:cs="Arial"/>
          <w:lang w:eastAsia="es-MX"/>
        </w:rPr>
      </w:pPr>
    </w:p>
    <w:p w:rsidR="00E81879" w:rsidRPr="00D424CD" w:rsidRDefault="00E81879" w:rsidP="00D424CD">
      <w:pPr>
        <w:pStyle w:val="Prrafodelista"/>
        <w:numPr>
          <w:ilvl w:val="0"/>
          <w:numId w:val="1"/>
        </w:numPr>
        <w:shd w:val="clear" w:color="auto" w:fill="FFFFFF" w:themeFill="background1"/>
        <w:tabs>
          <w:tab w:val="left" w:pos="851"/>
        </w:tabs>
        <w:spacing w:before="240" w:after="240" w:line="360" w:lineRule="auto"/>
        <w:ind w:left="0" w:right="49" w:firstLine="0"/>
        <w:jc w:val="both"/>
        <w:rPr>
          <w:rFonts w:ascii="Palatino Linotype" w:hAnsi="Palatino Linotype"/>
          <w:lang w:val="es-ES"/>
        </w:rPr>
      </w:pPr>
      <w:r w:rsidRPr="00D424CD">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451128" w:rsidRPr="00D424CD" w:rsidRDefault="00451128" w:rsidP="00D424CD">
      <w:pPr>
        <w:pStyle w:val="Prrafodelista"/>
        <w:shd w:val="clear" w:color="auto" w:fill="FFFFFF" w:themeFill="background1"/>
        <w:rPr>
          <w:rFonts w:ascii="Palatino Linotype" w:hAnsi="Palatino Linotype"/>
          <w:lang w:val="es-ES"/>
        </w:rPr>
      </w:pPr>
    </w:p>
    <w:p w:rsidR="00451128" w:rsidRPr="00D424CD" w:rsidRDefault="0055611E" w:rsidP="00D424CD">
      <w:pPr>
        <w:pStyle w:val="Ttulo2"/>
        <w:shd w:val="clear" w:color="auto" w:fill="FFFFFF" w:themeFill="background1"/>
        <w:rPr>
          <w:rFonts w:ascii="Palatino Linotype" w:hAnsi="Palatino Linotype"/>
          <w:b/>
          <w:color w:val="auto"/>
        </w:rPr>
      </w:pPr>
      <w:bookmarkStart w:id="69" w:name="_Toc486525259"/>
      <w:bookmarkStart w:id="70" w:name="_Toc520970063"/>
      <w:bookmarkStart w:id="71" w:name="_Toc521584752"/>
      <w:bookmarkStart w:id="72" w:name="_Toc524952354"/>
      <w:r w:rsidRPr="00D424CD">
        <w:rPr>
          <w:rFonts w:ascii="Palatino Linotype" w:hAnsi="Palatino Linotype"/>
          <w:b/>
          <w:color w:val="auto"/>
        </w:rPr>
        <w:t>SÉPTIM</w:t>
      </w:r>
      <w:r w:rsidR="00771DC0" w:rsidRPr="00D424CD">
        <w:rPr>
          <w:rFonts w:ascii="Palatino Linotype" w:hAnsi="Palatino Linotype"/>
          <w:b/>
          <w:color w:val="auto"/>
        </w:rPr>
        <w:t>O</w:t>
      </w:r>
      <w:r w:rsidR="00451128" w:rsidRPr="00D424CD">
        <w:rPr>
          <w:rFonts w:ascii="Palatino Linotype" w:hAnsi="Palatino Linotype"/>
          <w:b/>
          <w:color w:val="auto"/>
        </w:rPr>
        <w:t>. Vista a los órganos de control interno</w:t>
      </w:r>
      <w:bookmarkEnd w:id="69"/>
      <w:bookmarkEnd w:id="70"/>
      <w:bookmarkEnd w:id="71"/>
      <w:bookmarkEnd w:id="72"/>
    </w:p>
    <w:p w:rsidR="00451128" w:rsidRPr="00D424CD" w:rsidRDefault="00451128" w:rsidP="00D424CD">
      <w:pPr>
        <w:shd w:val="clear" w:color="auto" w:fill="FFFFFF" w:themeFill="background1"/>
        <w:spacing w:line="360" w:lineRule="auto"/>
        <w:jc w:val="both"/>
        <w:rPr>
          <w:rFonts w:ascii="Palatino Linotype" w:hAnsi="Palatino Linotype" w:cs="Arial"/>
        </w:rPr>
      </w:pPr>
    </w:p>
    <w:p w:rsidR="00451128" w:rsidRPr="00D424CD" w:rsidRDefault="00451128" w:rsidP="00D424CD">
      <w:pPr>
        <w:pStyle w:val="Prrafodelista"/>
        <w:numPr>
          <w:ilvl w:val="0"/>
          <w:numId w:val="1"/>
        </w:numPr>
        <w:shd w:val="clear" w:color="auto" w:fill="FFFFFF" w:themeFill="background1"/>
        <w:spacing w:before="240" w:after="240" w:line="360" w:lineRule="auto"/>
        <w:ind w:left="0" w:firstLine="0"/>
        <w:jc w:val="both"/>
        <w:rPr>
          <w:rFonts w:ascii="Palatino Linotype" w:hAnsi="Palatino Linotype"/>
        </w:rPr>
      </w:pPr>
      <w:r w:rsidRPr="00D424CD">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D424CD">
        <w:rPr>
          <w:rFonts w:ascii="Palatino Linotype" w:hAnsi="Palatino Linotype"/>
          <w:b/>
        </w:rPr>
        <w:t>SUJETO OBLIGADO</w:t>
      </w:r>
      <w:r w:rsidRPr="00D424CD">
        <w:rPr>
          <w:rFonts w:ascii="Palatino Linotype" w:hAnsi="Palatino Linotype"/>
        </w:rPr>
        <w:t>.</w:t>
      </w:r>
    </w:p>
    <w:p w:rsidR="00451128" w:rsidRPr="00D424CD" w:rsidRDefault="00451128" w:rsidP="00D424CD">
      <w:pPr>
        <w:pStyle w:val="Prrafodelista"/>
        <w:shd w:val="clear" w:color="auto" w:fill="FFFFFF" w:themeFill="background1"/>
        <w:spacing w:line="360" w:lineRule="auto"/>
        <w:ind w:left="0"/>
        <w:rPr>
          <w:rFonts w:ascii="Palatino Linotype" w:hAnsi="Palatino Linotype"/>
        </w:rPr>
      </w:pPr>
    </w:p>
    <w:p w:rsidR="00451128" w:rsidRPr="00D424CD" w:rsidRDefault="00451128" w:rsidP="00D424CD">
      <w:pPr>
        <w:pStyle w:val="Prrafodelista"/>
        <w:numPr>
          <w:ilvl w:val="0"/>
          <w:numId w:val="1"/>
        </w:numPr>
        <w:shd w:val="clear" w:color="auto" w:fill="FFFFFF" w:themeFill="background1"/>
        <w:spacing w:before="240" w:after="240" w:line="360" w:lineRule="auto"/>
        <w:ind w:left="0" w:firstLine="0"/>
        <w:jc w:val="both"/>
        <w:rPr>
          <w:rFonts w:ascii="Palatino Linotype" w:hAnsi="Palatino Linotype"/>
        </w:rPr>
      </w:pPr>
      <w:r w:rsidRPr="00D424CD">
        <w:rPr>
          <w:rFonts w:ascii="Palatino Linotype" w:hAnsi="Palatino Linotype"/>
        </w:rPr>
        <w:lastRenderedPageBreak/>
        <w:t>Por ello, es conveniente señalar la fracción X, del artículo 36, de la Ley de Transparencia y Acceso a la Información Pública del Estado de México y Municipios, que establece:</w:t>
      </w:r>
    </w:p>
    <w:p w:rsidR="00451128" w:rsidRPr="00D424CD" w:rsidRDefault="00451128" w:rsidP="00D424CD">
      <w:pPr>
        <w:shd w:val="clear" w:color="auto" w:fill="FFFFFF" w:themeFill="background1"/>
        <w:spacing w:line="360" w:lineRule="auto"/>
        <w:ind w:left="567" w:right="567"/>
        <w:contextualSpacing/>
        <w:jc w:val="both"/>
        <w:rPr>
          <w:rFonts w:ascii="Palatino Linotype" w:hAnsi="Palatino Linotype"/>
          <w:i/>
          <w:sz w:val="22"/>
        </w:rPr>
      </w:pPr>
      <w:r w:rsidRPr="00D424CD">
        <w:rPr>
          <w:rFonts w:ascii="Palatino Linotype" w:hAnsi="Palatino Linotype"/>
          <w:i/>
          <w:sz w:val="22"/>
        </w:rPr>
        <w:t>Artículo 36. El Instituto tendrá, en el ámbito de su competencia, las siguientes atribuciones:</w:t>
      </w:r>
    </w:p>
    <w:p w:rsidR="00451128" w:rsidRPr="00D424CD" w:rsidRDefault="00451128" w:rsidP="00D424CD">
      <w:pPr>
        <w:shd w:val="clear" w:color="auto" w:fill="FFFFFF" w:themeFill="background1"/>
        <w:spacing w:line="360" w:lineRule="auto"/>
        <w:ind w:left="567" w:right="567"/>
        <w:contextualSpacing/>
        <w:jc w:val="both"/>
        <w:rPr>
          <w:rFonts w:ascii="Palatino Linotype" w:hAnsi="Palatino Linotype"/>
          <w:i/>
          <w:sz w:val="22"/>
        </w:rPr>
      </w:pPr>
      <w:r w:rsidRPr="00D424CD">
        <w:rPr>
          <w:rFonts w:ascii="Palatino Linotype" w:hAnsi="Palatino Linotype"/>
          <w:i/>
          <w:sz w:val="22"/>
        </w:rPr>
        <w:t>(…)</w:t>
      </w:r>
    </w:p>
    <w:p w:rsidR="00451128" w:rsidRPr="00D424CD" w:rsidRDefault="00451128" w:rsidP="00D424CD">
      <w:pPr>
        <w:shd w:val="clear" w:color="auto" w:fill="FFFFFF" w:themeFill="background1"/>
        <w:spacing w:line="360" w:lineRule="auto"/>
        <w:ind w:left="567" w:right="567"/>
        <w:contextualSpacing/>
        <w:jc w:val="both"/>
        <w:rPr>
          <w:rFonts w:ascii="Palatino Linotype" w:hAnsi="Palatino Linotype"/>
          <w:i/>
          <w:sz w:val="22"/>
        </w:rPr>
      </w:pPr>
      <w:r w:rsidRPr="00D424CD">
        <w:rPr>
          <w:rFonts w:ascii="Palatino Linotype" w:hAnsi="Palatino Linotype"/>
          <w:i/>
          <w:sz w:val="22"/>
        </w:rPr>
        <w:t xml:space="preserve">X. Hacer del conocimiento del órgano de control interno o equivalente de cada Sujeto Obligado las infracciones a esta Ley; </w:t>
      </w:r>
    </w:p>
    <w:p w:rsidR="00451128" w:rsidRPr="00D424CD" w:rsidRDefault="00451128" w:rsidP="00D424CD">
      <w:pPr>
        <w:shd w:val="clear" w:color="auto" w:fill="FFFFFF" w:themeFill="background1"/>
        <w:spacing w:line="360" w:lineRule="auto"/>
        <w:ind w:left="567" w:right="567"/>
        <w:contextualSpacing/>
        <w:jc w:val="both"/>
        <w:rPr>
          <w:rFonts w:ascii="Palatino Linotype" w:hAnsi="Palatino Linotype"/>
          <w:i/>
          <w:sz w:val="22"/>
        </w:rPr>
      </w:pPr>
      <w:r w:rsidRPr="00D424CD">
        <w:rPr>
          <w:rFonts w:ascii="Palatino Linotype" w:hAnsi="Palatino Linotype"/>
          <w:i/>
          <w:sz w:val="22"/>
        </w:rPr>
        <w:t>(…)</w:t>
      </w:r>
    </w:p>
    <w:p w:rsidR="00451128" w:rsidRPr="00D424CD" w:rsidRDefault="00451128" w:rsidP="00D424CD">
      <w:pPr>
        <w:pStyle w:val="Prrafodelista"/>
        <w:numPr>
          <w:ilvl w:val="0"/>
          <w:numId w:val="1"/>
        </w:numPr>
        <w:shd w:val="clear" w:color="auto" w:fill="FFFFFF" w:themeFill="background1"/>
        <w:spacing w:before="240" w:after="240" w:line="360" w:lineRule="auto"/>
        <w:ind w:left="0" w:firstLine="0"/>
        <w:jc w:val="both"/>
        <w:rPr>
          <w:rFonts w:ascii="Palatino Linotype" w:eastAsia="MS Mincho" w:hAnsi="Palatino Linotype" w:cs="Arial"/>
        </w:rPr>
      </w:pPr>
      <w:r w:rsidRPr="00D424CD">
        <w:rPr>
          <w:rFonts w:ascii="Palatino Linotype" w:hAnsi="Palatino Linotype"/>
        </w:rPr>
        <w:t xml:space="preserve">Asimismo, este Pleno hará del conocimiento del órgano de control de este Instituto de las infracciones en que el </w:t>
      </w:r>
      <w:r w:rsidRPr="00D424CD">
        <w:rPr>
          <w:rFonts w:ascii="Palatino Linotype" w:hAnsi="Palatino Linotype"/>
          <w:b/>
        </w:rPr>
        <w:t>SUJETO OBLIGADO</w:t>
      </w:r>
      <w:r w:rsidRPr="00D424CD">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D424CD">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451128" w:rsidRPr="00D424CD" w:rsidRDefault="00451128" w:rsidP="00D424CD">
      <w:pPr>
        <w:shd w:val="clear" w:color="auto" w:fill="FFFFFF" w:themeFill="background1"/>
        <w:ind w:left="851" w:right="567"/>
        <w:jc w:val="both"/>
        <w:rPr>
          <w:rFonts w:ascii="Palatino Linotype" w:hAnsi="Palatino Linotype"/>
          <w:i/>
          <w:sz w:val="22"/>
          <w:szCs w:val="22"/>
        </w:rPr>
      </w:pPr>
      <w:r w:rsidRPr="00D424CD">
        <w:rPr>
          <w:rFonts w:ascii="Palatino Linotype" w:hAnsi="Palatino Linotype"/>
          <w:i/>
          <w:sz w:val="22"/>
          <w:szCs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51128" w:rsidRPr="00D424CD" w:rsidRDefault="00451128" w:rsidP="00D424CD">
      <w:pPr>
        <w:shd w:val="clear" w:color="auto" w:fill="FFFFFF" w:themeFill="background1"/>
        <w:ind w:left="567" w:right="567"/>
        <w:contextualSpacing/>
        <w:jc w:val="both"/>
        <w:rPr>
          <w:rFonts w:ascii="Palatino Linotype" w:hAnsi="Palatino Linotype"/>
          <w:i/>
          <w:sz w:val="22"/>
        </w:rPr>
      </w:pPr>
    </w:p>
    <w:p w:rsidR="00451128" w:rsidRPr="00D424CD" w:rsidRDefault="00451128" w:rsidP="00D424CD">
      <w:pPr>
        <w:shd w:val="clear" w:color="auto" w:fill="FFFFFF" w:themeFill="background1"/>
        <w:ind w:left="851" w:right="567"/>
        <w:contextualSpacing/>
        <w:jc w:val="both"/>
        <w:rPr>
          <w:rFonts w:ascii="Palatino Linotype" w:hAnsi="Palatino Linotype"/>
          <w:i/>
          <w:sz w:val="22"/>
        </w:rPr>
      </w:pPr>
      <w:r w:rsidRPr="00D424CD">
        <w:rPr>
          <w:rFonts w:ascii="Palatino Linotype" w:hAnsi="Palatino Linotype"/>
          <w:i/>
          <w:sz w:val="22"/>
        </w:rPr>
        <w:t>Artículo 222. Son causas de responsabilidad administrativa de los servidores públicos de los sujetos obligados, por incumplimiento de las obligaciones establecidas en la materia de la presente Ley, las siguientes:</w:t>
      </w:r>
    </w:p>
    <w:p w:rsidR="00451128" w:rsidRPr="00D424CD" w:rsidRDefault="00451128" w:rsidP="00D424CD">
      <w:pPr>
        <w:shd w:val="clear" w:color="auto" w:fill="FFFFFF" w:themeFill="background1"/>
        <w:ind w:left="851" w:right="567"/>
        <w:contextualSpacing/>
        <w:jc w:val="both"/>
        <w:rPr>
          <w:rFonts w:ascii="Palatino Linotype" w:hAnsi="Palatino Linotype"/>
          <w:i/>
          <w:sz w:val="22"/>
        </w:rPr>
      </w:pPr>
      <w:r w:rsidRPr="00D424CD">
        <w:rPr>
          <w:rFonts w:ascii="Palatino Linotype" w:hAnsi="Palatino Linotype"/>
          <w:i/>
          <w:sz w:val="22"/>
        </w:rPr>
        <w:t>…</w:t>
      </w:r>
    </w:p>
    <w:p w:rsidR="00451128" w:rsidRPr="00D424CD" w:rsidRDefault="00451128" w:rsidP="00D424CD">
      <w:pPr>
        <w:shd w:val="clear" w:color="auto" w:fill="FFFFFF" w:themeFill="background1"/>
        <w:ind w:left="851" w:right="567"/>
        <w:contextualSpacing/>
        <w:jc w:val="both"/>
        <w:rPr>
          <w:rFonts w:ascii="Palatino Linotype" w:hAnsi="Palatino Linotype"/>
          <w:i/>
          <w:sz w:val="22"/>
        </w:rPr>
      </w:pPr>
      <w:r w:rsidRPr="00D424CD">
        <w:rPr>
          <w:rFonts w:ascii="Palatino Linotype" w:hAnsi="Palatino Linotype"/>
          <w:i/>
          <w:sz w:val="22"/>
        </w:rPr>
        <w:lastRenderedPageBreak/>
        <w:t>I. Cualquier acto u omisión que provoque la suspensión o deficiencia en la atención de las solicitudes de información;</w:t>
      </w:r>
    </w:p>
    <w:p w:rsidR="00451128" w:rsidRPr="00D424CD" w:rsidRDefault="00451128" w:rsidP="00D424CD">
      <w:pPr>
        <w:shd w:val="clear" w:color="auto" w:fill="FFFFFF" w:themeFill="background1"/>
        <w:ind w:left="851" w:right="567"/>
        <w:contextualSpacing/>
        <w:jc w:val="both"/>
        <w:rPr>
          <w:rFonts w:ascii="Palatino Linotype" w:hAnsi="Palatino Linotype"/>
          <w:i/>
          <w:sz w:val="22"/>
        </w:rPr>
      </w:pPr>
      <w:r w:rsidRPr="00D424CD">
        <w:rPr>
          <w:rFonts w:ascii="Palatino Linotype" w:hAnsi="Palatino Linotype"/>
          <w:i/>
          <w:sz w:val="22"/>
        </w:rPr>
        <w:t>…</w:t>
      </w:r>
    </w:p>
    <w:p w:rsidR="00451128" w:rsidRPr="00D424CD" w:rsidRDefault="00451128" w:rsidP="00D424CD">
      <w:pPr>
        <w:shd w:val="clear" w:color="auto" w:fill="FFFFFF" w:themeFill="background1"/>
        <w:ind w:left="851" w:right="567"/>
        <w:contextualSpacing/>
        <w:jc w:val="both"/>
        <w:rPr>
          <w:rFonts w:ascii="Palatino Linotype" w:hAnsi="Palatino Linotype"/>
          <w:i/>
          <w:sz w:val="22"/>
        </w:rPr>
      </w:pPr>
      <w:r w:rsidRPr="00D424CD">
        <w:rPr>
          <w:rFonts w:ascii="Palatino Linotype" w:hAnsi="Palatino Linotype"/>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451128" w:rsidRPr="00D424CD" w:rsidRDefault="00451128" w:rsidP="00D424CD">
      <w:pPr>
        <w:pStyle w:val="Prrafodelista"/>
        <w:numPr>
          <w:ilvl w:val="0"/>
          <w:numId w:val="1"/>
        </w:numPr>
        <w:shd w:val="clear" w:color="auto" w:fill="FFFFFF" w:themeFill="background1"/>
        <w:tabs>
          <w:tab w:val="left" w:pos="851"/>
        </w:tabs>
        <w:spacing w:before="240" w:after="240" w:line="360" w:lineRule="auto"/>
        <w:ind w:left="0" w:right="49" w:firstLine="0"/>
        <w:jc w:val="both"/>
        <w:rPr>
          <w:rFonts w:ascii="Palatino Linotype" w:hAnsi="Palatino Linotype"/>
          <w:lang w:val="es-ES"/>
        </w:rPr>
      </w:pPr>
      <w:r w:rsidRPr="00D424CD">
        <w:rPr>
          <w:rFonts w:ascii="Palatino Linotype" w:eastAsia="Calibri" w:hAnsi="Palatino Linotype" w:cs="Arial"/>
          <w:color w:val="000000"/>
          <w:lang w:val="es-ES" w:eastAsia="es-MX"/>
        </w:rPr>
        <w:t xml:space="preserve">Lo anterior en razón que si bien es cierto el Sujeto Obligado proporcionó informe justificado, mediante los cuales atiende algunos puntos de las solicitudes de acceso a la información, también lo es, que dentro de la información vertida se encuentra información susceptible de clasificarse como confidencial, misma que debió ser protegida, situación que no ocurrió. Es así que se advierte que en los archivos denominados </w:t>
      </w:r>
      <w:r w:rsidRPr="00D424CD">
        <w:rPr>
          <w:rFonts w:ascii="Palatino Linotype" w:eastAsia="Calibri" w:hAnsi="Palatino Linotype" w:cs="Arial"/>
          <w:b/>
          <w:color w:val="000000"/>
          <w:lang w:val="es-ES" w:eastAsia="es-MX"/>
        </w:rPr>
        <w:t>“informaxión.zip”</w:t>
      </w:r>
      <w:r w:rsidRPr="00D424CD">
        <w:rPr>
          <w:rFonts w:ascii="Palatino Linotype" w:eastAsia="Calibri" w:hAnsi="Palatino Linotype" w:cs="Arial"/>
          <w:color w:val="000000"/>
          <w:lang w:val="es-ES" w:eastAsia="es-MX"/>
        </w:rPr>
        <w:t xml:space="preserve"> se advierten sellos digitales, cadenas digitales y códigos QR. 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D424CD">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51128" w:rsidRPr="00D424CD" w:rsidRDefault="00451128" w:rsidP="00D424CD">
      <w:pPr>
        <w:pStyle w:val="Prrafodelista"/>
        <w:shd w:val="clear" w:color="auto" w:fill="FFFFFF" w:themeFill="background1"/>
        <w:tabs>
          <w:tab w:val="left" w:pos="851"/>
        </w:tabs>
        <w:spacing w:before="240" w:after="240" w:line="360" w:lineRule="auto"/>
        <w:ind w:left="0" w:right="49"/>
        <w:jc w:val="both"/>
        <w:rPr>
          <w:rFonts w:ascii="Palatino Linotype" w:hAnsi="Palatino Linotype"/>
          <w:lang w:val="es-ES"/>
        </w:rPr>
      </w:pPr>
    </w:p>
    <w:p w:rsidR="002A5BA4" w:rsidRPr="00D424CD" w:rsidRDefault="002A5BA4" w:rsidP="00D424CD">
      <w:pPr>
        <w:pStyle w:val="Prrafodelista"/>
        <w:numPr>
          <w:ilvl w:val="0"/>
          <w:numId w:val="1"/>
        </w:numPr>
        <w:shd w:val="clear" w:color="auto" w:fill="FFFFFF" w:themeFill="background1"/>
        <w:spacing w:before="240" w:after="240" w:line="360" w:lineRule="auto"/>
        <w:ind w:left="0" w:firstLine="0"/>
        <w:jc w:val="both"/>
        <w:rPr>
          <w:rFonts w:ascii="Palatino Linotype" w:hAnsi="Palatino Linotype" w:cs="Arial"/>
        </w:rPr>
      </w:pPr>
      <w:r w:rsidRPr="00D424CD">
        <w:rPr>
          <w:rFonts w:ascii="Palatino Linotype" w:hAnsi="Palatino Linotype"/>
          <w:color w:val="000000"/>
          <w:lang w:val="es-ES" w:eastAsia="es-MX"/>
        </w:rPr>
        <w:t xml:space="preserve">Por lo anteriormente expuesto y fundado, este </w:t>
      </w:r>
      <w:r w:rsidRPr="00D424CD">
        <w:rPr>
          <w:rFonts w:ascii="Palatino Linotype" w:hAnsi="Palatino Linotype"/>
          <w:b/>
          <w:bCs/>
          <w:color w:val="000000"/>
          <w:lang w:val="es-ES" w:eastAsia="es-MX"/>
        </w:rPr>
        <w:t>ÓRGANO GARANTE</w:t>
      </w:r>
      <w:r w:rsidRPr="00D424CD">
        <w:rPr>
          <w:rFonts w:ascii="Palatino Linotype" w:hAnsi="Palatino Linotype"/>
          <w:color w:val="000000"/>
          <w:lang w:val="es-ES" w:eastAsia="es-MX"/>
        </w:rPr>
        <w:t xml:space="preserve"> emite los siguientes:</w:t>
      </w:r>
    </w:p>
    <w:p w:rsidR="002A5BA4" w:rsidRPr="00D424CD" w:rsidRDefault="002A5BA4" w:rsidP="00D424CD">
      <w:pPr>
        <w:keepNext/>
        <w:keepLines/>
        <w:shd w:val="clear" w:color="auto" w:fill="FFFFFF" w:themeFill="background1"/>
        <w:spacing w:line="360" w:lineRule="auto"/>
        <w:jc w:val="center"/>
        <w:outlineLvl w:val="0"/>
        <w:rPr>
          <w:rFonts w:ascii="Palatino Linotype" w:eastAsia="Times New Roman" w:hAnsi="Palatino Linotype" w:cstheme="majorBidi"/>
          <w:b/>
          <w:bCs/>
        </w:rPr>
      </w:pPr>
      <w:bookmarkStart w:id="73" w:name="_Toc447699324"/>
      <w:bookmarkStart w:id="74" w:name="_Toc445745148"/>
      <w:bookmarkStart w:id="75" w:name="_Toc486525261"/>
      <w:bookmarkStart w:id="76" w:name="_Toc524952355"/>
      <w:r w:rsidRPr="00D424CD">
        <w:rPr>
          <w:rFonts w:ascii="Palatino Linotype" w:eastAsia="Times New Roman" w:hAnsi="Palatino Linotype" w:cstheme="majorBidi"/>
          <w:b/>
          <w:bCs/>
        </w:rPr>
        <w:lastRenderedPageBreak/>
        <w:t>R E S O L U T I V O S</w:t>
      </w:r>
      <w:bookmarkEnd w:id="73"/>
      <w:bookmarkEnd w:id="74"/>
      <w:bookmarkEnd w:id="75"/>
      <w:bookmarkEnd w:id="76"/>
    </w:p>
    <w:p w:rsidR="004D60FB" w:rsidRPr="00D424CD" w:rsidRDefault="004D60FB" w:rsidP="00D424CD">
      <w:pPr>
        <w:keepNext/>
        <w:keepLines/>
        <w:shd w:val="clear" w:color="auto" w:fill="FFFFFF" w:themeFill="background1"/>
        <w:spacing w:line="360" w:lineRule="auto"/>
        <w:jc w:val="center"/>
        <w:outlineLvl w:val="0"/>
        <w:rPr>
          <w:rFonts w:ascii="Palatino Linotype" w:eastAsia="Times New Roman" w:hAnsi="Palatino Linotype" w:cstheme="majorBidi"/>
          <w:b/>
          <w:bCs/>
        </w:rPr>
      </w:pPr>
    </w:p>
    <w:p w:rsidR="00E81879" w:rsidRPr="00D424CD" w:rsidRDefault="00E81879" w:rsidP="00D424CD">
      <w:pPr>
        <w:shd w:val="clear" w:color="auto" w:fill="FFFFFF" w:themeFill="background1"/>
        <w:spacing w:line="360" w:lineRule="auto"/>
        <w:jc w:val="both"/>
        <w:rPr>
          <w:rFonts w:ascii="Palatino Linotype" w:eastAsia="Times New Roman" w:hAnsi="Palatino Linotype" w:cs="Times New Roman"/>
        </w:rPr>
      </w:pPr>
      <w:r w:rsidRPr="00D424CD">
        <w:rPr>
          <w:rFonts w:ascii="Palatino Linotype" w:eastAsia="Times New Roman" w:hAnsi="Palatino Linotype" w:cs="Arial"/>
          <w:b/>
        </w:rPr>
        <w:t xml:space="preserve">PRIMERO. </w:t>
      </w:r>
      <w:r w:rsidRPr="00D424CD">
        <w:rPr>
          <w:rFonts w:ascii="Palatino Linotype" w:eastAsia="Times New Roman" w:hAnsi="Palatino Linotype" w:cs="Arial"/>
        </w:rPr>
        <w:t xml:space="preserve">Resultan </w:t>
      </w:r>
      <w:r w:rsidR="00801CB0" w:rsidRPr="00D424CD">
        <w:rPr>
          <w:rFonts w:ascii="Palatino Linotype" w:eastAsia="Times New Roman" w:hAnsi="Palatino Linotype" w:cs="Arial"/>
        </w:rPr>
        <w:t>parcialmente</w:t>
      </w:r>
      <w:r w:rsidRPr="00D424CD">
        <w:rPr>
          <w:rFonts w:ascii="Palatino Linotype" w:eastAsia="Times New Roman" w:hAnsi="Palatino Linotype" w:cs="Arial"/>
        </w:rPr>
        <w:t xml:space="preserve"> </w:t>
      </w:r>
      <w:r w:rsidR="00ED70A8" w:rsidRPr="00D424CD">
        <w:rPr>
          <w:rFonts w:ascii="Palatino Linotype" w:eastAsia="Times New Roman" w:hAnsi="Palatino Linotype" w:cs="Arial"/>
        </w:rPr>
        <w:t xml:space="preserve">fundadas </w:t>
      </w:r>
      <w:r w:rsidRPr="00D424CD">
        <w:rPr>
          <w:rFonts w:ascii="Palatino Linotype" w:eastAsia="Times New Roman" w:hAnsi="Palatino Linotype" w:cs="Arial"/>
        </w:rPr>
        <w:t>las</w:t>
      </w:r>
      <w:r w:rsidRPr="00D424CD">
        <w:rPr>
          <w:rFonts w:ascii="Palatino Linotype" w:eastAsia="Times New Roman" w:hAnsi="Palatino Linotype" w:cs="Arial"/>
          <w:b/>
        </w:rPr>
        <w:t xml:space="preserve"> </w:t>
      </w:r>
      <w:r w:rsidRPr="00D424CD">
        <w:rPr>
          <w:rFonts w:ascii="Palatino Linotype" w:eastAsia="Times New Roman" w:hAnsi="Palatino Linotype" w:cs="Arial"/>
          <w:lang w:val="es-ES"/>
        </w:rPr>
        <w:t xml:space="preserve">razones o motivos de inconformidad hechos valer </w:t>
      </w:r>
      <w:r w:rsidRPr="00D424CD">
        <w:rPr>
          <w:rFonts w:ascii="Palatino Linotype" w:eastAsia="Calibri" w:hAnsi="Palatino Linotype" w:cs="Arial"/>
          <w:lang w:val="es-ES"/>
        </w:rPr>
        <w:t xml:space="preserve">en </w:t>
      </w:r>
      <w:r w:rsidR="00032ED4" w:rsidRPr="00D424CD">
        <w:rPr>
          <w:rFonts w:ascii="Palatino Linotype" w:eastAsia="Calibri" w:hAnsi="Palatino Linotype" w:cs="Arial"/>
          <w:lang w:val="es-ES"/>
        </w:rPr>
        <w:t>los</w:t>
      </w:r>
      <w:r w:rsidRPr="00D424CD">
        <w:rPr>
          <w:rFonts w:ascii="Palatino Linotype" w:eastAsia="Calibri" w:hAnsi="Palatino Linotype" w:cs="Arial"/>
          <w:lang w:val="es-ES"/>
        </w:rPr>
        <w:t xml:space="preserve"> recurso</w:t>
      </w:r>
      <w:r w:rsidR="00032ED4" w:rsidRPr="00D424CD">
        <w:rPr>
          <w:rFonts w:ascii="Palatino Linotype" w:eastAsia="Calibri" w:hAnsi="Palatino Linotype" w:cs="Arial"/>
          <w:lang w:val="es-ES"/>
        </w:rPr>
        <w:t>s</w:t>
      </w:r>
      <w:r w:rsidRPr="00D424CD">
        <w:rPr>
          <w:rFonts w:ascii="Palatino Linotype" w:eastAsia="Calibri" w:hAnsi="Palatino Linotype" w:cs="Arial"/>
          <w:lang w:val="es-ES"/>
        </w:rPr>
        <w:t xml:space="preserve"> de revisión </w:t>
      </w:r>
      <w:r w:rsidR="00ED70A8" w:rsidRPr="00D424CD">
        <w:rPr>
          <w:rFonts w:ascii="Palatino Linotype" w:hAnsi="Palatino Linotype" w:cs="Arial"/>
          <w:b/>
          <w:bCs/>
        </w:rPr>
        <w:t>02713/INFOEM/IP/RR/2018, 02714/INFOEM/IP/RR/2018, 02715/INFOEM/IP/RR/2018 y 02716/INFOEM/IP/RR/2018</w:t>
      </w:r>
      <w:r w:rsidR="009A66DF" w:rsidRPr="00D424CD">
        <w:rPr>
          <w:rFonts w:ascii="Palatino Linotype" w:hAnsi="Palatino Linotype" w:cs="Arial"/>
          <w:b/>
          <w:bCs/>
        </w:rPr>
        <w:t xml:space="preserve">, </w:t>
      </w:r>
      <w:r w:rsidR="009A66DF" w:rsidRPr="00D424CD">
        <w:rPr>
          <w:rFonts w:ascii="Palatino Linotype" w:hAnsi="Palatino Linotype" w:cs="Arial"/>
          <w:bCs/>
        </w:rPr>
        <w:t>en términos de</w:t>
      </w:r>
      <w:r w:rsidR="004A7BB6" w:rsidRPr="00D424CD">
        <w:rPr>
          <w:rFonts w:ascii="Palatino Linotype" w:hAnsi="Palatino Linotype" w:cs="Arial"/>
          <w:bCs/>
        </w:rPr>
        <w:t xml:space="preserve"> </w:t>
      </w:r>
      <w:r w:rsidR="009A66DF" w:rsidRPr="00D424CD">
        <w:rPr>
          <w:rFonts w:ascii="Palatino Linotype" w:hAnsi="Palatino Linotype" w:cs="Arial"/>
          <w:bCs/>
        </w:rPr>
        <w:t>l</w:t>
      </w:r>
      <w:r w:rsidR="004A7BB6" w:rsidRPr="00D424CD">
        <w:rPr>
          <w:rFonts w:ascii="Palatino Linotype" w:hAnsi="Palatino Linotype" w:cs="Arial"/>
          <w:bCs/>
        </w:rPr>
        <w:t>os</w:t>
      </w:r>
      <w:r w:rsidR="009A66DF" w:rsidRPr="00D424CD">
        <w:rPr>
          <w:rFonts w:ascii="Palatino Linotype" w:hAnsi="Palatino Linotype" w:cs="Arial"/>
          <w:bCs/>
        </w:rPr>
        <w:t xml:space="preserve"> considerando</w:t>
      </w:r>
      <w:r w:rsidR="004A7BB6" w:rsidRPr="00D424CD">
        <w:rPr>
          <w:rFonts w:ascii="Palatino Linotype" w:hAnsi="Palatino Linotype" w:cs="Arial"/>
          <w:bCs/>
        </w:rPr>
        <w:t>s</w:t>
      </w:r>
      <w:r w:rsidR="009A66DF" w:rsidRPr="00D424CD">
        <w:rPr>
          <w:rFonts w:ascii="Palatino Linotype" w:hAnsi="Palatino Linotype" w:cs="Arial"/>
          <w:bCs/>
        </w:rPr>
        <w:t xml:space="preserve"> </w:t>
      </w:r>
      <w:r w:rsidR="00ED70A8" w:rsidRPr="00D424CD">
        <w:rPr>
          <w:rFonts w:ascii="Palatino Linotype" w:hAnsi="Palatino Linotype" w:cs="Arial"/>
          <w:b/>
          <w:bCs/>
        </w:rPr>
        <w:t xml:space="preserve">QUINTO </w:t>
      </w:r>
      <w:r w:rsidR="00B94B7B" w:rsidRPr="00D424CD">
        <w:rPr>
          <w:rFonts w:ascii="Palatino Linotype" w:hAnsi="Palatino Linotype" w:cs="Arial"/>
          <w:b/>
          <w:bCs/>
        </w:rPr>
        <w:t xml:space="preserve">y SEXTO </w:t>
      </w:r>
      <w:r w:rsidR="009A66DF" w:rsidRPr="00D424CD">
        <w:rPr>
          <w:rFonts w:ascii="Palatino Linotype" w:hAnsi="Palatino Linotype" w:cs="Arial"/>
          <w:bCs/>
        </w:rPr>
        <w:t>de la presente resolución.</w:t>
      </w:r>
    </w:p>
    <w:p w:rsidR="002E2041" w:rsidRPr="00D424CD" w:rsidRDefault="00E81879" w:rsidP="00D424CD">
      <w:pPr>
        <w:shd w:val="clear" w:color="auto" w:fill="FFFFFF" w:themeFill="background1"/>
        <w:spacing w:before="240" w:after="240" w:line="360" w:lineRule="auto"/>
        <w:jc w:val="both"/>
        <w:rPr>
          <w:rFonts w:ascii="Palatino Linotype" w:hAnsi="Palatino Linotype" w:cs="Arial"/>
          <w:bCs/>
        </w:rPr>
      </w:pPr>
      <w:bookmarkStart w:id="77" w:name="_Toc477891768"/>
      <w:bookmarkStart w:id="78" w:name="_Toc477891858"/>
      <w:bookmarkStart w:id="79" w:name="_Toc481576259"/>
      <w:bookmarkStart w:id="80" w:name="_Toc492590391"/>
      <w:bookmarkStart w:id="81" w:name="_Toc462653937"/>
      <w:bookmarkStart w:id="82" w:name="_Toc453696502"/>
      <w:bookmarkStart w:id="83" w:name="_Toc454301155"/>
      <w:r w:rsidRPr="00D424CD">
        <w:rPr>
          <w:rFonts w:ascii="Palatino Linotype" w:hAnsi="Palatino Linotype"/>
          <w:b/>
        </w:rPr>
        <w:t>SEGUNDO.</w:t>
      </w:r>
      <w:r w:rsidRPr="00D424CD">
        <w:rPr>
          <w:rStyle w:val="Ttulo2Car"/>
          <w:rFonts w:ascii="Palatino Linotype" w:hAnsi="Palatino Linotype"/>
          <w:b/>
          <w:sz w:val="24"/>
          <w:szCs w:val="24"/>
        </w:rPr>
        <w:t xml:space="preserve"> </w:t>
      </w:r>
      <w:bookmarkEnd w:id="77"/>
      <w:bookmarkEnd w:id="78"/>
      <w:bookmarkEnd w:id="79"/>
      <w:bookmarkEnd w:id="80"/>
      <w:bookmarkEnd w:id="81"/>
      <w:bookmarkEnd w:id="82"/>
      <w:bookmarkEnd w:id="83"/>
      <w:r w:rsidRPr="00D424CD">
        <w:rPr>
          <w:rFonts w:ascii="Palatino Linotype" w:eastAsia="Calibri" w:hAnsi="Palatino Linotype" w:cs="Arial"/>
          <w:lang w:val="es-ES"/>
        </w:rPr>
        <w:t>Se</w:t>
      </w:r>
      <w:r w:rsidRPr="00D424CD">
        <w:rPr>
          <w:rFonts w:ascii="Palatino Linotype" w:eastAsia="Calibri" w:hAnsi="Palatino Linotype" w:cs="Arial"/>
          <w:b/>
          <w:lang w:val="es-ES"/>
        </w:rPr>
        <w:t xml:space="preserve"> </w:t>
      </w:r>
      <w:r w:rsidR="00ED70A8" w:rsidRPr="00D424CD">
        <w:rPr>
          <w:rFonts w:ascii="Palatino Linotype" w:eastAsia="Calibri" w:hAnsi="Palatino Linotype" w:cs="Arial"/>
          <w:b/>
          <w:lang w:val="es-ES"/>
        </w:rPr>
        <w:t>MODIFICAN</w:t>
      </w:r>
      <w:r w:rsidR="00801CB0" w:rsidRPr="00D424CD">
        <w:rPr>
          <w:rFonts w:ascii="Palatino Linotype" w:eastAsia="Calibri" w:hAnsi="Palatino Linotype" w:cs="Arial"/>
          <w:b/>
          <w:lang w:val="es-ES"/>
        </w:rPr>
        <w:t xml:space="preserve"> </w:t>
      </w:r>
      <w:r w:rsidR="00801CB0" w:rsidRPr="00D424CD">
        <w:rPr>
          <w:rFonts w:ascii="Palatino Linotype" w:eastAsia="Calibri" w:hAnsi="Palatino Linotype" w:cs="Arial"/>
          <w:lang w:val="es-ES"/>
        </w:rPr>
        <w:t xml:space="preserve">las respuestas emitidas </w:t>
      </w:r>
      <w:r w:rsidR="00CA30C4" w:rsidRPr="00D424CD">
        <w:rPr>
          <w:rFonts w:ascii="Palatino Linotype" w:eastAsia="Calibri" w:hAnsi="Palatino Linotype" w:cs="Arial"/>
          <w:lang w:val="es-ES"/>
        </w:rPr>
        <w:t xml:space="preserve"> por </w:t>
      </w:r>
      <w:r w:rsidRPr="00D424CD">
        <w:rPr>
          <w:rFonts w:ascii="Palatino Linotype" w:eastAsia="Calibri" w:hAnsi="Palatino Linotype" w:cs="Arial"/>
          <w:lang w:val="es-ES"/>
        </w:rPr>
        <w:t>l</w:t>
      </w:r>
      <w:r w:rsidR="009A66DF" w:rsidRPr="00D424CD">
        <w:rPr>
          <w:rFonts w:ascii="Palatino Linotype" w:eastAsia="Calibri" w:hAnsi="Palatino Linotype" w:cs="Arial"/>
          <w:lang w:val="es-ES"/>
        </w:rPr>
        <w:t>a</w:t>
      </w:r>
      <w:r w:rsidRPr="00D424CD">
        <w:rPr>
          <w:rFonts w:ascii="Palatino Linotype" w:eastAsia="Calibri" w:hAnsi="Palatino Linotype" w:cs="Arial"/>
          <w:b/>
          <w:lang w:val="es-ES"/>
        </w:rPr>
        <w:t xml:space="preserve"> </w:t>
      </w:r>
      <w:r w:rsidR="009A66DF" w:rsidRPr="00D424CD">
        <w:rPr>
          <w:rFonts w:ascii="Palatino Linotype" w:hAnsi="Palatino Linotype" w:cs="Arial"/>
          <w:b/>
        </w:rPr>
        <w:t>Universidad Politécnica del Valle de Toluca</w:t>
      </w:r>
      <w:r w:rsidR="009A66DF" w:rsidRPr="00D424CD">
        <w:rPr>
          <w:rFonts w:ascii="Palatino Linotype" w:eastAsia="Times New Roman" w:hAnsi="Palatino Linotype" w:cs="Arial"/>
          <w:lang w:val="es-ES"/>
        </w:rPr>
        <w:t xml:space="preserve"> </w:t>
      </w:r>
      <w:r w:rsidR="006C37D6" w:rsidRPr="00D424CD">
        <w:rPr>
          <w:rFonts w:ascii="Palatino Linotype" w:eastAsia="Times New Roman" w:hAnsi="Palatino Linotype" w:cs="Arial"/>
          <w:lang w:val="es-ES"/>
        </w:rPr>
        <w:t xml:space="preserve">a las solicitudes </w:t>
      </w:r>
      <w:r w:rsidR="006C37D6" w:rsidRPr="00D424CD">
        <w:rPr>
          <w:rFonts w:ascii="Palatino Linotype" w:eastAsia="Times New Roman" w:hAnsi="Palatino Linotype" w:cs="Arial"/>
          <w:b/>
          <w:lang w:val="es-ES"/>
        </w:rPr>
        <w:t xml:space="preserve">00560/UPVT/IP/2018,  00565/UPVT/IP/2018, 00561/UPVT/IP/2018, 00566/UPVT/IP/2018 </w:t>
      </w:r>
      <w:r w:rsidR="00CA30C4" w:rsidRPr="00D424CD">
        <w:rPr>
          <w:rFonts w:ascii="Palatino Linotype" w:eastAsia="Times New Roman" w:hAnsi="Palatino Linotype" w:cs="Arial"/>
          <w:lang w:val="es-ES"/>
        </w:rPr>
        <w:t xml:space="preserve">y se </w:t>
      </w:r>
      <w:r w:rsidR="00CA30C4" w:rsidRPr="00D424CD">
        <w:rPr>
          <w:rFonts w:ascii="Palatino Linotype" w:eastAsia="Times New Roman" w:hAnsi="Palatino Linotype" w:cs="Arial"/>
          <w:b/>
          <w:lang w:val="es-ES"/>
        </w:rPr>
        <w:t>ORDENA</w:t>
      </w:r>
      <w:r w:rsidR="00CA30C4" w:rsidRPr="00D424CD">
        <w:rPr>
          <w:rFonts w:ascii="Palatino Linotype" w:eastAsia="Times New Roman" w:hAnsi="Palatino Linotype" w:cs="Arial"/>
          <w:lang w:val="es-ES"/>
        </w:rPr>
        <w:t xml:space="preserve"> </w:t>
      </w:r>
      <w:r w:rsidRPr="00D424CD">
        <w:rPr>
          <w:rFonts w:ascii="Palatino Linotype" w:eastAsia="Times New Roman" w:hAnsi="Palatino Linotype" w:cs="Arial"/>
          <w:lang w:val="es-ES"/>
        </w:rPr>
        <w:t xml:space="preserve">entregar vía </w:t>
      </w:r>
      <w:r w:rsidR="00CA30C4" w:rsidRPr="00D424CD">
        <w:rPr>
          <w:rFonts w:ascii="Palatino Linotype" w:eastAsia="Times New Roman" w:hAnsi="Palatino Linotype" w:cs="Arial"/>
          <w:b/>
          <w:lang w:val="es-ES"/>
        </w:rPr>
        <w:t>Consulta Directa</w:t>
      </w:r>
      <w:r w:rsidRPr="00D424CD">
        <w:rPr>
          <w:rFonts w:ascii="Palatino Linotype" w:eastAsia="Times New Roman" w:hAnsi="Palatino Linotype" w:cs="Arial"/>
          <w:lang w:val="es-ES"/>
        </w:rPr>
        <w:t>,</w:t>
      </w:r>
      <w:r w:rsidR="002E2041" w:rsidRPr="00D424CD">
        <w:rPr>
          <w:rFonts w:ascii="Palatino Linotype" w:eastAsia="Times New Roman" w:hAnsi="Palatino Linotype" w:cs="Arial"/>
          <w:lang w:val="es-ES"/>
        </w:rPr>
        <w:t xml:space="preserve"> </w:t>
      </w:r>
      <w:r w:rsidRPr="00D424CD">
        <w:rPr>
          <w:rFonts w:ascii="Palatino Linotype" w:eastAsia="Times New Roman" w:hAnsi="Palatino Linotype" w:cs="Arial"/>
          <w:lang w:val="es-ES"/>
        </w:rPr>
        <w:t>en versión pública</w:t>
      </w:r>
      <w:r w:rsidR="002E2041" w:rsidRPr="00D424CD">
        <w:rPr>
          <w:rFonts w:ascii="Palatino Linotype" w:eastAsia="Times New Roman" w:hAnsi="Palatino Linotype" w:cs="Arial"/>
          <w:lang w:val="es-ES"/>
        </w:rPr>
        <w:t xml:space="preserve">, </w:t>
      </w:r>
      <w:r w:rsidR="00CA30C4" w:rsidRPr="00D424CD">
        <w:rPr>
          <w:rFonts w:ascii="Palatino Linotype" w:eastAsia="Times New Roman" w:hAnsi="Palatino Linotype" w:cs="Arial"/>
          <w:lang w:val="es-ES"/>
        </w:rPr>
        <w:t>del periodo comprendido del 14 de noviembre de 2006 al 17 de junio de 2017 las facturas de compra</w:t>
      </w:r>
      <w:r w:rsidR="00CA30C4" w:rsidRPr="00D424CD">
        <w:rPr>
          <w:rFonts w:ascii="Palatino Linotype" w:eastAsia="Times New Roman" w:hAnsi="Palatino Linotype" w:cs="Arial"/>
          <w:b/>
          <w:lang w:val="es-ES"/>
        </w:rPr>
        <w:t xml:space="preserve"> </w:t>
      </w:r>
      <w:r w:rsidR="00CA30C4" w:rsidRPr="00D424CD">
        <w:rPr>
          <w:rFonts w:ascii="Palatino Linotype" w:eastAsia="Times New Roman" w:hAnsi="Palatino Linotype" w:cs="Arial"/>
          <w:lang w:val="es-ES"/>
        </w:rPr>
        <w:t>de lo siguiente</w:t>
      </w:r>
      <w:r w:rsidR="002E2041" w:rsidRPr="00D424CD">
        <w:rPr>
          <w:rFonts w:ascii="Palatino Linotype" w:hAnsi="Palatino Linotype" w:cs="Arial"/>
          <w:bCs/>
        </w:rPr>
        <w:t>:</w:t>
      </w:r>
    </w:p>
    <w:p w:rsidR="00CA30C4" w:rsidRPr="00D424CD" w:rsidRDefault="00CA30C4" w:rsidP="00D424CD">
      <w:pPr>
        <w:pStyle w:val="Prrafodelista"/>
        <w:numPr>
          <w:ilvl w:val="0"/>
          <w:numId w:val="15"/>
        </w:numPr>
        <w:shd w:val="clear" w:color="auto" w:fill="FFFFFF" w:themeFill="background1"/>
        <w:spacing w:before="240" w:after="240" w:line="360" w:lineRule="auto"/>
        <w:ind w:right="567"/>
        <w:jc w:val="both"/>
        <w:rPr>
          <w:rFonts w:ascii="Palatino Linotype" w:eastAsia="Calibri" w:hAnsi="Palatino Linotype" w:cs="Arial"/>
          <w:b/>
          <w:lang w:val="es-ES"/>
        </w:rPr>
      </w:pPr>
      <w:r w:rsidRPr="00D424CD">
        <w:rPr>
          <w:rFonts w:ascii="Palatino Linotype" w:eastAsia="Calibri" w:hAnsi="Palatino Linotype" w:cs="Arial"/>
          <w:b/>
          <w:lang w:val="es-ES"/>
        </w:rPr>
        <w:t>Vehículos;</w:t>
      </w:r>
    </w:p>
    <w:p w:rsidR="00CA30C4" w:rsidRPr="00D424CD" w:rsidRDefault="00CA30C4" w:rsidP="00D424CD">
      <w:pPr>
        <w:pStyle w:val="Prrafodelista"/>
        <w:numPr>
          <w:ilvl w:val="0"/>
          <w:numId w:val="15"/>
        </w:numPr>
        <w:shd w:val="clear" w:color="auto" w:fill="FFFFFF" w:themeFill="background1"/>
        <w:spacing w:before="240" w:after="240" w:line="360" w:lineRule="auto"/>
        <w:ind w:right="567"/>
        <w:jc w:val="both"/>
        <w:rPr>
          <w:rFonts w:ascii="Palatino Linotype" w:eastAsia="Calibri" w:hAnsi="Palatino Linotype" w:cs="Arial"/>
          <w:b/>
          <w:lang w:val="es-ES"/>
        </w:rPr>
      </w:pPr>
      <w:r w:rsidRPr="00D424CD">
        <w:rPr>
          <w:rFonts w:ascii="Palatino Linotype" w:eastAsia="Calibri" w:hAnsi="Palatino Linotype" w:cs="Arial"/>
          <w:b/>
          <w:lang w:val="es-ES"/>
        </w:rPr>
        <w:t xml:space="preserve"> Artículos para talleres (música, baile, taekwondo);</w:t>
      </w:r>
    </w:p>
    <w:p w:rsidR="00CA30C4" w:rsidRPr="00D424CD" w:rsidRDefault="00CA30C4" w:rsidP="00D424CD">
      <w:pPr>
        <w:pStyle w:val="Prrafodelista"/>
        <w:numPr>
          <w:ilvl w:val="0"/>
          <w:numId w:val="15"/>
        </w:numPr>
        <w:shd w:val="clear" w:color="auto" w:fill="FFFFFF" w:themeFill="background1"/>
        <w:spacing w:before="240" w:after="240" w:line="360" w:lineRule="auto"/>
        <w:ind w:right="567"/>
        <w:jc w:val="both"/>
        <w:rPr>
          <w:rFonts w:ascii="Palatino Linotype" w:eastAsia="Calibri" w:hAnsi="Palatino Linotype" w:cs="Arial"/>
          <w:b/>
          <w:lang w:val="es-ES"/>
        </w:rPr>
      </w:pPr>
      <w:r w:rsidRPr="00D424CD">
        <w:rPr>
          <w:rFonts w:ascii="Palatino Linotype" w:eastAsia="Calibri" w:hAnsi="Palatino Linotype" w:cs="Arial"/>
          <w:b/>
          <w:lang w:val="es-ES"/>
        </w:rPr>
        <w:t xml:space="preserve">Equipos de comunicación (celulares, </w:t>
      </w:r>
      <w:proofErr w:type="spellStart"/>
      <w:r w:rsidRPr="00D424CD">
        <w:rPr>
          <w:rFonts w:ascii="Palatino Linotype" w:eastAsia="Calibri" w:hAnsi="Palatino Linotype" w:cs="Arial"/>
          <w:b/>
          <w:lang w:val="es-ES"/>
        </w:rPr>
        <w:t>vipers</w:t>
      </w:r>
      <w:proofErr w:type="spellEnd"/>
      <w:r w:rsidRPr="00D424CD">
        <w:rPr>
          <w:rFonts w:ascii="Palatino Linotype" w:eastAsia="Calibri" w:hAnsi="Palatino Linotype" w:cs="Arial"/>
          <w:b/>
          <w:lang w:val="es-ES"/>
        </w:rPr>
        <w:t xml:space="preserve">, radios) y </w:t>
      </w:r>
    </w:p>
    <w:p w:rsidR="00CA30C4" w:rsidRPr="00D424CD" w:rsidRDefault="00CA30C4" w:rsidP="00D424CD">
      <w:pPr>
        <w:pStyle w:val="Prrafodelista"/>
        <w:numPr>
          <w:ilvl w:val="0"/>
          <w:numId w:val="15"/>
        </w:numPr>
        <w:shd w:val="clear" w:color="auto" w:fill="FFFFFF" w:themeFill="background1"/>
        <w:spacing w:before="240" w:after="240" w:line="360" w:lineRule="auto"/>
        <w:ind w:right="567"/>
        <w:jc w:val="both"/>
        <w:rPr>
          <w:rFonts w:ascii="Palatino Linotype" w:eastAsia="Calibri" w:hAnsi="Palatino Linotype" w:cs="Arial"/>
          <w:b/>
          <w:lang w:val="es-ES"/>
        </w:rPr>
      </w:pPr>
      <w:r w:rsidRPr="00D424CD">
        <w:rPr>
          <w:rFonts w:ascii="Palatino Linotype" w:eastAsia="Calibri" w:hAnsi="Palatino Linotype" w:cs="Arial"/>
          <w:b/>
          <w:lang w:val="es-ES"/>
        </w:rPr>
        <w:t>Artículos para rifas en eventos que realizó la universidad.</w:t>
      </w:r>
    </w:p>
    <w:p w:rsidR="002E2041" w:rsidRPr="00D424CD" w:rsidRDefault="002E2041" w:rsidP="00D424CD">
      <w:pPr>
        <w:pStyle w:val="Prrafodelista"/>
        <w:shd w:val="clear" w:color="auto" w:fill="FFFFFF" w:themeFill="background1"/>
        <w:rPr>
          <w:rFonts w:ascii="Palatino Linotype" w:eastAsia="Calibri" w:hAnsi="Palatino Linotype" w:cs="Arial"/>
          <w:sz w:val="22"/>
          <w:lang w:val="es-ES"/>
        </w:rPr>
      </w:pPr>
    </w:p>
    <w:p w:rsidR="006C37D6" w:rsidRPr="00D424CD" w:rsidRDefault="00E81879" w:rsidP="00D424CD">
      <w:pPr>
        <w:shd w:val="clear" w:color="auto" w:fill="FFFFFF" w:themeFill="background1"/>
        <w:tabs>
          <w:tab w:val="left" w:pos="8080"/>
        </w:tabs>
        <w:spacing w:line="360" w:lineRule="auto"/>
        <w:ind w:right="49"/>
        <w:contextualSpacing/>
        <w:jc w:val="both"/>
        <w:rPr>
          <w:rFonts w:ascii="Palatino Linotype" w:hAnsi="Palatino Linotype" w:cs="Arial"/>
          <w:bCs/>
        </w:rPr>
      </w:pPr>
      <w:bookmarkStart w:id="84" w:name="_Toc460947013"/>
      <w:r w:rsidRPr="00D424CD">
        <w:rPr>
          <w:rFonts w:ascii="Palatino Linotype" w:eastAsia="Palatino Linotype" w:hAnsi="Palatino Linotype" w:cs="Palatino Linotype"/>
          <w:b/>
        </w:rPr>
        <w:t xml:space="preserve">TERCERO. </w:t>
      </w:r>
      <w:r w:rsidR="006C37D6" w:rsidRPr="00D424CD">
        <w:rPr>
          <w:rFonts w:ascii="Palatino Linotype" w:eastAsia="Times New Roman" w:hAnsi="Palatino Linotype" w:cs="Arial"/>
        </w:rPr>
        <w:t>Resultan fundadas las</w:t>
      </w:r>
      <w:r w:rsidR="006C37D6" w:rsidRPr="00D424CD">
        <w:rPr>
          <w:rFonts w:ascii="Palatino Linotype" w:eastAsia="Times New Roman" w:hAnsi="Palatino Linotype" w:cs="Arial"/>
          <w:b/>
        </w:rPr>
        <w:t xml:space="preserve"> </w:t>
      </w:r>
      <w:r w:rsidR="006C37D6" w:rsidRPr="00D424CD">
        <w:rPr>
          <w:rFonts w:ascii="Palatino Linotype" w:eastAsia="Times New Roman" w:hAnsi="Palatino Linotype" w:cs="Arial"/>
          <w:lang w:val="es-ES"/>
        </w:rPr>
        <w:t xml:space="preserve">razones o motivos de inconformidad hechos valer </w:t>
      </w:r>
      <w:r w:rsidR="006C37D6" w:rsidRPr="00D424CD">
        <w:rPr>
          <w:rFonts w:ascii="Palatino Linotype" w:eastAsia="Calibri" w:hAnsi="Palatino Linotype" w:cs="Arial"/>
          <w:lang w:val="es-ES"/>
        </w:rPr>
        <w:t xml:space="preserve">en los recursos de revisión </w:t>
      </w:r>
      <w:r w:rsidR="006C37D6" w:rsidRPr="00D424CD">
        <w:rPr>
          <w:rFonts w:ascii="Palatino Linotype" w:hAnsi="Palatino Linotype" w:cs="Arial"/>
          <w:b/>
          <w:bCs/>
        </w:rPr>
        <w:t xml:space="preserve">02780/INFOEM/IP/RR/2018, 02781/INFOEM/IP/RR/2018, 02782/INFOEM/IP/RR/2018, 02783/INFOEM/IP/RR/2018 y 02784/INFOEM/IP/RR/2018 </w:t>
      </w:r>
      <w:r w:rsidR="006C37D6" w:rsidRPr="00D424CD">
        <w:rPr>
          <w:rFonts w:ascii="Palatino Linotype" w:hAnsi="Palatino Linotype" w:cs="Arial"/>
          <w:bCs/>
        </w:rPr>
        <w:t xml:space="preserve">en términos de los considerandos </w:t>
      </w:r>
      <w:r w:rsidR="006C37D6" w:rsidRPr="00D424CD">
        <w:rPr>
          <w:rFonts w:ascii="Palatino Linotype" w:hAnsi="Palatino Linotype" w:cs="Arial"/>
          <w:b/>
          <w:bCs/>
        </w:rPr>
        <w:t xml:space="preserve">QUINTO </w:t>
      </w:r>
      <w:r w:rsidR="00B94B7B" w:rsidRPr="00D424CD">
        <w:rPr>
          <w:rFonts w:ascii="Palatino Linotype" w:hAnsi="Palatino Linotype" w:cs="Arial"/>
          <w:b/>
          <w:bCs/>
        </w:rPr>
        <w:t xml:space="preserve">Y SEXTO </w:t>
      </w:r>
      <w:r w:rsidR="006C37D6" w:rsidRPr="00D424CD">
        <w:rPr>
          <w:rFonts w:ascii="Palatino Linotype" w:hAnsi="Palatino Linotype" w:cs="Arial"/>
          <w:bCs/>
        </w:rPr>
        <w:t>de la presente resolución.</w:t>
      </w:r>
    </w:p>
    <w:p w:rsidR="006C37D6" w:rsidRPr="00D424CD" w:rsidRDefault="006C37D6" w:rsidP="00D424CD">
      <w:pPr>
        <w:shd w:val="clear" w:color="auto" w:fill="FFFFFF" w:themeFill="background1"/>
        <w:tabs>
          <w:tab w:val="left" w:pos="8080"/>
        </w:tabs>
        <w:spacing w:line="360" w:lineRule="auto"/>
        <w:ind w:right="49"/>
        <w:contextualSpacing/>
        <w:jc w:val="both"/>
        <w:rPr>
          <w:rFonts w:ascii="Palatino Linotype" w:hAnsi="Palatino Linotype" w:cs="Arial"/>
          <w:bCs/>
        </w:rPr>
      </w:pPr>
    </w:p>
    <w:p w:rsidR="006C37D6" w:rsidRPr="00D424CD" w:rsidRDefault="006C37D6" w:rsidP="00D424CD">
      <w:pPr>
        <w:shd w:val="clear" w:color="auto" w:fill="FFFFFF" w:themeFill="background1"/>
        <w:tabs>
          <w:tab w:val="left" w:pos="8080"/>
        </w:tabs>
        <w:spacing w:line="360" w:lineRule="auto"/>
        <w:ind w:right="49"/>
        <w:contextualSpacing/>
        <w:jc w:val="both"/>
        <w:rPr>
          <w:rFonts w:ascii="Palatino Linotype" w:eastAsia="Times New Roman" w:hAnsi="Palatino Linotype" w:cs="Arial"/>
          <w:lang w:val="es-ES"/>
        </w:rPr>
      </w:pPr>
      <w:r w:rsidRPr="00D424CD">
        <w:rPr>
          <w:rFonts w:ascii="Palatino Linotype" w:hAnsi="Palatino Linotype"/>
          <w:b/>
        </w:rPr>
        <w:lastRenderedPageBreak/>
        <w:t>CUARTO.</w:t>
      </w:r>
      <w:r w:rsidRPr="00D424CD">
        <w:rPr>
          <w:rStyle w:val="Ttulo2Car"/>
          <w:rFonts w:ascii="Palatino Linotype" w:hAnsi="Palatino Linotype"/>
          <w:b/>
          <w:sz w:val="24"/>
          <w:szCs w:val="24"/>
        </w:rPr>
        <w:t xml:space="preserve"> </w:t>
      </w:r>
      <w:r w:rsidRPr="00D424CD">
        <w:rPr>
          <w:rFonts w:ascii="Palatino Linotype" w:eastAsia="Calibri" w:hAnsi="Palatino Linotype" w:cs="Arial"/>
          <w:lang w:val="es-ES"/>
        </w:rPr>
        <w:t>Se</w:t>
      </w:r>
      <w:r w:rsidRPr="00D424CD">
        <w:rPr>
          <w:rFonts w:ascii="Palatino Linotype" w:eastAsia="Calibri" w:hAnsi="Palatino Linotype" w:cs="Arial"/>
          <w:b/>
          <w:lang w:val="es-ES"/>
        </w:rPr>
        <w:t xml:space="preserve"> REVOCAN </w:t>
      </w:r>
      <w:r w:rsidRPr="00D424CD">
        <w:rPr>
          <w:rFonts w:ascii="Palatino Linotype" w:eastAsia="Calibri" w:hAnsi="Palatino Linotype" w:cs="Arial"/>
          <w:lang w:val="es-ES"/>
        </w:rPr>
        <w:t>las respuestas emitidas  por la</w:t>
      </w:r>
      <w:r w:rsidRPr="00D424CD">
        <w:rPr>
          <w:rFonts w:ascii="Palatino Linotype" w:eastAsia="Calibri" w:hAnsi="Palatino Linotype" w:cs="Arial"/>
          <w:b/>
          <w:lang w:val="es-ES"/>
        </w:rPr>
        <w:t xml:space="preserve"> </w:t>
      </w:r>
      <w:r w:rsidRPr="00D424CD">
        <w:rPr>
          <w:rFonts w:ascii="Palatino Linotype" w:hAnsi="Palatino Linotype" w:cs="Arial"/>
          <w:b/>
        </w:rPr>
        <w:t>Universidad Politécnica del Valle de Toluca</w:t>
      </w:r>
      <w:r w:rsidRPr="00D424CD">
        <w:rPr>
          <w:rFonts w:ascii="Palatino Linotype" w:eastAsia="Times New Roman" w:hAnsi="Palatino Linotype" w:cs="Arial"/>
          <w:lang w:val="es-ES"/>
        </w:rPr>
        <w:t xml:space="preserve"> a las solicitudes </w:t>
      </w:r>
      <w:r w:rsidRPr="00D424CD">
        <w:rPr>
          <w:rFonts w:ascii="Palatino Linotype" w:eastAsia="Times New Roman" w:hAnsi="Palatino Linotype" w:cs="Arial"/>
          <w:b/>
          <w:lang w:val="es-ES"/>
        </w:rPr>
        <w:t xml:space="preserve">00567/UPVT/IP/2018, 00559/UPVT/IP/2018, 00562/UPVT/IP/2018, 00563/UPVT/IP/2018 y 00564/UPVT/IP/2018 </w:t>
      </w:r>
      <w:r w:rsidRPr="00D424CD">
        <w:rPr>
          <w:rFonts w:ascii="Palatino Linotype" w:eastAsia="Times New Roman" w:hAnsi="Palatino Linotype" w:cs="Arial"/>
          <w:lang w:val="es-ES"/>
        </w:rPr>
        <w:t xml:space="preserve">y se </w:t>
      </w:r>
      <w:r w:rsidRPr="00D424CD">
        <w:rPr>
          <w:rFonts w:ascii="Palatino Linotype" w:eastAsia="Times New Roman" w:hAnsi="Palatino Linotype" w:cs="Arial"/>
          <w:b/>
          <w:lang w:val="es-ES"/>
        </w:rPr>
        <w:t>ORDENA</w:t>
      </w:r>
      <w:r w:rsidRPr="00D424CD">
        <w:rPr>
          <w:rFonts w:ascii="Palatino Linotype" w:eastAsia="Times New Roman" w:hAnsi="Palatino Linotype" w:cs="Arial"/>
          <w:lang w:val="es-ES"/>
        </w:rPr>
        <w:t xml:space="preserve"> entregar vía </w:t>
      </w:r>
      <w:r w:rsidRPr="00D424CD">
        <w:rPr>
          <w:rFonts w:ascii="Palatino Linotype" w:eastAsia="Times New Roman" w:hAnsi="Palatino Linotype" w:cs="Arial"/>
          <w:b/>
          <w:lang w:val="es-ES"/>
        </w:rPr>
        <w:t>Consulta Directa</w:t>
      </w:r>
      <w:r w:rsidRPr="00D424CD">
        <w:rPr>
          <w:rFonts w:ascii="Palatino Linotype" w:eastAsia="Times New Roman" w:hAnsi="Palatino Linotype" w:cs="Arial"/>
          <w:lang w:val="es-ES"/>
        </w:rPr>
        <w:t>, en versión pública, del periodo comprendido del 14 de noviembre de 2006 al 18 de junio de 2018 las facturas de compra de lo siguiente:</w:t>
      </w:r>
    </w:p>
    <w:p w:rsidR="006C37D6" w:rsidRPr="00D424CD" w:rsidRDefault="006C37D6" w:rsidP="00D424CD">
      <w:pPr>
        <w:pStyle w:val="Prrafodelista"/>
        <w:numPr>
          <w:ilvl w:val="0"/>
          <w:numId w:val="15"/>
        </w:numPr>
        <w:shd w:val="clear" w:color="auto" w:fill="FFFFFF" w:themeFill="background1"/>
        <w:spacing w:before="240" w:after="240" w:line="360" w:lineRule="auto"/>
        <w:ind w:left="709" w:right="567"/>
        <w:jc w:val="both"/>
        <w:rPr>
          <w:rFonts w:ascii="Palatino Linotype" w:eastAsia="Calibri" w:hAnsi="Palatino Linotype" w:cs="Arial"/>
          <w:b/>
          <w:lang w:val="es-ES"/>
        </w:rPr>
      </w:pPr>
      <w:r w:rsidRPr="00D424CD">
        <w:rPr>
          <w:rFonts w:ascii="Palatino Linotype" w:eastAsia="Calibri" w:hAnsi="Palatino Linotype" w:cs="Arial"/>
          <w:b/>
          <w:lang w:val="es-ES"/>
        </w:rPr>
        <w:t>Licencias para equipos de cómputo;</w:t>
      </w:r>
    </w:p>
    <w:p w:rsidR="006C37D6" w:rsidRPr="00D424CD" w:rsidRDefault="006C37D6" w:rsidP="00D424CD">
      <w:pPr>
        <w:pStyle w:val="Prrafodelista"/>
        <w:numPr>
          <w:ilvl w:val="0"/>
          <w:numId w:val="15"/>
        </w:numPr>
        <w:shd w:val="clear" w:color="auto" w:fill="FFFFFF" w:themeFill="background1"/>
        <w:spacing w:before="240" w:after="240" w:line="360" w:lineRule="auto"/>
        <w:ind w:left="709" w:right="567"/>
        <w:jc w:val="both"/>
        <w:rPr>
          <w:rFonts w:ascii="Palatino Linotype" w:eastAsia="Calibri" w:hAnsi="Palatino Linotype" w:cs="Arial"/>
          <w:b/>
          <w:lang w:val="es-ES"/>
        </w:rPr>
      </w:pPr>
      <w:r w:rsidRPr="00D424CD">
        <w:rPr>
          <w:rFonts w:ascii="Palatino Linotype" w:eastAsia="Calibri" w:hAnsi="Palatino Linotype" w:cs="Arial"/>
          <w:b/>
          <w:lang w:val="es-ES"/>
        </w:rPr>
        <w:t>Mobiliario;</w:t>
      </w:r>
    </w:p>
    <w:p w:rsidR="006C37D6" w:rsidRPr="00D424CD" w:rsidRDefault="006C37D6" w:rsidP="00D424CD">
      <w:pPr>
        <w:pStyle w:val="Prrafodelista"/>
        <w:numPr>
          <w:ilvl w:val="0"/>
          <w:numId w:val="15"/>
        </w:numPr>
        <w:shd w:val="clear" w:color="auto" w:fill="FFFFFF" w:themeFill="background1"/>
        <w:spacing w:before="240" w:after="240" w:line="360" w:lineRule="auto"/>
        <w:ind w:left="709" w:right="567"/>
        <w:jc w:val="both"/>
        <w:rPr>
          <w:rFonts w:ascii="Palatino Linotype" w:eastAsia="Calibri" w:hAnsi="Palatino Linotype" w:cs="Arial"/>
          <w:b/>
          <w:lang w:val="es-ES"/>
        </w:rPr>
      </w:pPr>
      <w:r w:rsidRPr="00D424CD">
        <w:rPr>
          <w:rFonts w:ascii="Palatino Linotype" w:eastAsia="Calibri" w:hAnsi="Palatino Linotype" w:cs="Arial"/>
          <w:b/>
          <w:lang w:val="es-ES"/>
        </w:rPr>
        <w:t>Papel sanitario;</w:t>
      </w:r>
    </w:p>
    <w:p w:rsidR="006C37D6" w:rsidRPr="00D424CD" w:rsidRDefault="006C37D6" w:rsidP="00D424CD">
      <w:pPr>
        <w:pStyle w:val="Prrafodelista"/>
        <w:numPr>
          <w:ilvl w:val="0"/>
          <w:numId w:val="15"/>
        </w:numPr>
        <w:shd w:val="clear" w:color="auto" w:fill="FFFFFF" w:themeFill="background1"/>
        <w:spacing w:before="240" w:after="240" w:line="360" w:lineRule="auto"/>
        <w:ind w:left="709" w:right="567"/>
        <w:jc w:val="both"/>
        <w:rPr>
          <w:rFonts w:ascii="Palatino Linotype" w:eastAsia="Calibri" w:hAnsi="Palatino Linotype" w:cs="Arial"/>
          <w:b/>
          <w:lang w:val="es-ES"/>
        </w:rPr>
      </w:pPr>
      <w:r w:rsidRPr="00D424CD">
        <w:rPr>
          <w:rFonts w:ascii="Palatino Linotype" w:eastAsia="Calibri" w:hAnsi="Palatino Linotype" w:cs="Arial"/>
          <w:b/>
          <w:lang w:val="es-ES"/>
        </w:rPr>
        <w:t xml:space="preserve">Cafetería; y </w:t>
      </w:r>
    </w:p>
    <w:p w:rsidR="006C37D6" w:rsidRPr="00D424CD" w:rsidRDefault="006C37D6" w:rsidP="00D424CD">
      <w:pPr>
        <w:pStyle w:val="Prrafodelista"/>
        <w:numPr>
          <w:ilvl w:val="0"/>
          <w:numId w:val="15"/>
        </w:numPr>
        <w:shd w:val="clear" w:color="auto" w:fill="FFFFFF" w:themeFill="background1"/>
        <w:spacing w:before="240" w:after="240" w:line="360" w:lineRule="auto"/>
        <w:ind w:left="709" w:right="567"/>
        <w:jc w:val="both"/>
        <w:rPr>
          <w:rFonts w:ascii="Palatino Linotype" w:eastAsia="Calibri" w:hAnsi="Palatino Linotype" w:cs="Arial"/>
          <w:lang w:val="es-ES"/>
        </w:rPr>
      </w:pPr>
      <w:r w:rsidRPr="00D424CD">
        <w:rPr>
          <w:rFonts w:ascii="Palatino Linotype" w:eastAsia="Calibri" w:hAnsi="Palatino Linotype" w:cs="Arial"/>
          <w:b/>
          <w:lang w:val="es-ES"/>
        </w:rPr>
        <w:t>Uniformes y materiales deportivos</w:t>
      </w:r>
      <w:r w:rsidRPr="00D424CD">
        <w:rPr>
          <w:rFonts w:ascii="Palatino Linotype" w:eastAsia="Calibri" w:hAnsi="Palatino Linotype" w:cs="Arial"/>
          <w:lang w:val="es-ES"/>
        </w:rPr>
        <w:t>:</w:t>
      </w:r>
    </w:p>
    <w:p w:rsidR="00710E1F" w:rsidRPr="00D424CD" w:rsidRDefault="00710E1F" w:rsidP="00D424CD">
      <w:pPr>
        <w:shd w:val="clear" w:color="auto" w:fill="FFFFFF" w:themeFill="background1"/>
        <w:spacing w:line="360" w:lineRule="auto"/>
        <w:jc w:val="both"/>
        <w:rPr>
          <w:rFonts w:ascii="Palatino Linotype" w:eastAsia="Calibri" w:hAnsi="Palatino Linotype" w:cs="Arial"/>
          <w:lang w:val="es-ES"/>
        </w:rPr>
      </w:pPr>
      <w:r w:rsidRPr="00D424CD">
        <w:rPr>
          <w:rFonts w:ascii="Palatino Linotype" w:eastAsia="Calibri" w:hAnsi="Palatino Linotype" w:cs="Arial"/>
        </w:rPr>
        <w:t>Para efectos de lo</w:t>
      </w:r>
      <w:r w:rsidR="00393963" w:rsidRPr="00D424CD">
        <w:rPr>
          <w:rFonts w:ascii="Palatino Linotype" w:eastAsia="Calibri" w:hAnsi="Palatino Linotype" w:cs="Arial"/>
        </w:rPr>
        <w:t>s incisos anteriores</w:t>
      </w:r>
      <w:r w:rsidRPr="00D424CD">
        <w:rPr>
          <w:rFonts w:ascii="Palatino Linotype" w:eastAsia="Calibri" w:hAnsi="Palatino Linotype" w:cs="Arial"/>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E705B6" w:rsidRPr="00E705B6">
        <w:rPr>
          <w:rFonts w:ascii="Palatino Linotype" w:hAnsi="Palatino Linotype"/>
          <w:b/>
          <w:highlight w:val="black"/>
        </w:rPr>
        <w:t>-------------------------------</w:t>
      </w:r>
      <w:r w:rsidRPr="00D424CD">
        <w:rPr>
          <w:rFonts w:ascii="Palatino Linotype" w:eastAsia="Calibri" w:hAnsi="Palatino Linotype" w:cs="Arial"/>
          <w:lang w:val="es-ES"/>
        </w:rPr>
        <w:t>.</w:t>
      </w:r>
    </w:p>
    <w:p w:rsidR="00F85CC1" w:rsidRPr="00D424CD" w:rsidRDefault="00F85CC1" w:rsidP="00D424CD">
      <w:pPr>
        <w:shd w:val="clear" w:color="auto" w:fill="FFFFFF" w:themeFill="background1"/>
        <w:spacing w:line="360" w:lineRule="auto"/>
        <w:jc w:val="both"/>
        <w:rPr>
          <w:rFonts w:ascii="Palatino Linotype" w:eastAsia="Calibri" w:hAnsi="Palatino Linotype" w:cs="Arial"/>
          <w:lang w:val="es-ES"/>
        </w:rPr>
      </w:pPr>
    </w:p>
    <w:p w:rsidR="00F85CC1" w:rsidRPr="00D424CD" w:rsidRDefault="00F85CC1" w:rsidP="00D424CD">
      <w:pPr>
        <w:shd w:val="clear" w:color="auto" w:fill="FFFFFF" w:themeFill="background1"/>
        <w:spacing w:line="360" w:lineRule="auto"/>
        <w:jc w:val="both"/>
        <w:rPr>
          <w:rFonts w:ascii="Palatino Linotype" w:eastAsia="MS Mincho" w:hAnsi="Palatino Linotype" w:cs="Times New Roman"/>
        </w:rPr>
      </w:pPr>
      <w:r w:rsidRPr="00D424CD">
        <w:rPr>
          <w:rFonts w:ascii="Palatino Linotype" w:eastAsia="MS Mincho" w:hAnsi="Palatino Linotype" w:cs="Times New Roman"/>
        </w:rPr>
        <w:t xml:space="preserve">Asimismo se ordena al Sujeto Obligado que previo a la consulta referida, haga del conocimiento al Recurrente, el domicilio al cual deberá acudir, el nombre de la dependencia o área respectiva, los días y horarios de atención en los cuales podrá acceder a las documentales, la forma y procedimiento a seguir, así como el periodo durante el cual quedará a su disposición la información conforme a lo dispuesto por </w:t>
      </w:r>
      <w:r w:rsidRPr="00D424CD">
        <w:rPr>
          <w:rFonts w:ascii="Palatino Linotype" w:eastAsia="MS Mincho" w:hAnsi="Palatino Linotype" w:cs="Times New Roman"/>
        </w:rPr>
        <w:lastRenderedPageBreak/>
        <w:t xml:space="preserve">el artículo 166 de la Ley de Transparencia y Acceso a la Información Pública del Estado de México y Municipios.  </w:t>
      </w:r>
    </w:p>
    <w:p w:rsidR="006C37D6" w:rsidRPr="00D424CD" w:rsidRDefault="006C37D6" w:rsidP="00D424CD">
      <w:pPr>
        <w:shd w:val="clear" w:color="auto" w:fill="FFFFFF" w:themeFill="background1"/>
        <w:tabs>
          <w:tab w:val="left" w:pos="8080"/>
        </w:tabs>
        <w:spacing w:line="360" w:lineRule="auto"/>
        <w:ind w:right="49"/>
        <w:contextualSpacing/>
        <w:jc w:val="both"/>
        <w:rPr>
          <w:rFonts w:ascii="Palatino Linotype" w:eastAsia="Palatino Linotype" w:hAnsi="Palatino Linotype" w:cs="Palatino Linotype"/>
          <w:b/>
        </w:rPr>
      </w:pPr>
    </w:p>
    <w:p w:rsidR="00E81879" w:rsidRPr="00D424CD" w:rsidRDefault="00710E1F" w:rsidP="00D424CD">
      <w:pPr>
        <w:shd w:val="clear" w:color="auto" w:fill="FFFFFF" w:themeFill="background1"/>
        <w:tabs>
          <w:tab w:val="left" w:pos="8080"/>
        </w:tabs>
        <w:spacing w:line="360" w:lineRule="auto"/>
        <w:ind w:right="49"/>
        <w:contextualSpacing/>
        <w:jc w:val="both"/>
        <w:rPr>
          <w:rFonts w:ascii="Palatino Linotype" w:eastAsia="Palatino Linotype" w:hAnsi="Palatino Linotype" w:cs="Palatino Linotype"/>
          <w:b/>
        </w:rPr>
      </w:pPr>
      <w:r w:rsidRPr="00D424CD">
        <w:rPr>
          <w:rFonts w:ascii="Palatino Linotype" w:eastAsia="Palatino Linotype" w:hAnsi="Palatino Linotype" w:cs="Palatino Linotype"/>
          <w:b/>
        </w:rPr>
        <w:t xml:space="preserve">QUINTO. </w:t>
      </w:r>
      <w:r w:rsidR="00E81879" w:rsidRPr="00D424CD">
        <w:rPr>
          <w:rFonts w:ascii="Palatino Linotype" w:eastAsia="Palatino Linotype" w:hAnsi="Palatino Linotype" w:cs="Palatino Linotype"/>
          <w:b/>
        </w:rPr>
        <w:t xml:space="preserve">Notifíquese </w:t>
      </w:r>
      <w:r w:rsidR="00E81879" w:rsidRPr="00D424CD">
        <w:rPr>
          <w:rFonts w:ascii="Palatino Linotype" w:eastAsia="Palatino Linotype" w:hAnsi="Palatino Linotype" w:cs="Palatino Linotype"/>
        </w:rPr>
        <w:t xml:space="preserve">al Titular de la Unidad de Transparencia del </w:t>
      </w:r>
      <w:r w:rsidR="00E81879" w:rsidRPr="00D424CD">
        <w:rPr>
          <w:rFonts w:ascii="Palatino Linotype" w:eastAsia="Palatino Linotype" w:hAnsi="Palatino Linotype" w:cs="Palatino Linotype"/>
          <w:b/>
        </w:rPr>
        <w:t>SUJETO OBLIGADO</w:t>
      </w:r>
      <w:r w:rsidR="00E81879" w:rsidRPr="00D424C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E81879" w:rsidRPr="00D424CD">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81879" w:rsidRPr="00D424CD" w:rsidRDefault="00E81879" w:rsidP="00D424CD">
      <w:pPr>
        <w:shd w:val="clear" w:color="auto" w:fill="FFFFFF" w:themeFill="background1"/>
        <w:spacing w:line="360" w:lineRule="auto"/>
        <w:jc w:val="both"/>
        <w:rPr>
          <w:rFonts w:ascii="Palatino Linotype" w:eastAsia="Times New Roman" w:hAnsi="Palatino Linotype" w:cs="Arial"/>
          <w:b/>
        </w:rPr>
      </w:pPr>
    </w:p>
    <w:p w:rsidR="004D60FB" w:rsidRPr="00D424CD" w:rsidRDefault="00710E1F" w:rsidP="00D424CD">
      <w:pPr>
        <w:shd w:val="clear" w:color="auto" w:fill="FFFFFF" w:themeFill="background1"/>
        <w:spacing w:line="360" w:lineRule="auto"/>
        <w:jc w:val="both"/>
        <w:rPr>
          <w:rFonts w:ascii="Palatino Linotype" w:hAnsi="Palatino Linotype"/>
        </w:rPr>
      </w:pPr>
      <w:r w:rsidRPr="00D424CD">
        <w:rPr>
          <w:rFonts w:ascii="Palatino Linotype" w:eastAsia="Times New Roman" w:hAnsi="Palatino Linotype" w:cs="Arial"/>
          <w:b/>
        </w:rPr>
        <w:t>SEXTO</w:t>
      </w:r>
      <w:r w:rsidR="00E81879" w:rsidRPr="00D424CD">
        <w:rPr>
          <w:rFonts w:ascii="Palatino Linotype" w:eastAsia="Times New Roman" w:hAnsi="Palatino Linotype" w:cs="Arial"/>
          <w:b/>
        </w:rPr>
        <w:t xml:space="preserve">. </w:t>
      </w:r>
      <w:r w:rsidR="00E81879" w:rsidRPr="00D424CD">
        <w:rPr>
          <w:rFonts w:ascii="Palatino Linotype" w:eastAsia="Times New Roman" w:hAnsi="Palatino Linotype" w:cs="Times New Roman"/>
          <w:b/>
          <w:bCs/>
          <w:color w:val="222222"/>
          <w:lang w:val="es-ES"/>
        </w:rPr>
        <w:t>Notifíquese a</w:t>
      </w:r>
      <w:r w:rsidR="00E81879" w:rsidRPr="00D424CD">
        <w:rPr>
          <w:rFonts w:ascii="Palatino Linotype" w:hAnsi="Palatino Linotype"/>
          <w:b/>
        </w:rPr>
        <w:t xml:space="preserve"> </w:t>
      </w:r>
      <w:r w:rsidR="00E705B6" w:rsidRPr="00E705B6">
        <w:rPr>
          <w:rFonts w:ascii="Palatino Linotype" w:hAnsi="Palatino Linotype"/>
          <w:b/>
          <w:szCs w:val="22"/>
          <w:highlight w:val="black"/>
        </w:rPr>
        <w:t>-----------</w:t>
      </w:r>
      <w:r w:rsidR="00E705B6">
        <w:rPr>
          <w:rFonts w:ascii="Palatino Linotype" w:hAnsi="Palatino Linotype"/>
          <w:b/>
          <w:szCs w:val="22"/>
          <w:highlight w:val="black"/>
        </w:rPr>
        <w:t>---</w:t>
      </w:r>
      <w:r w:rsidR="00E705B6" w:rsidRPr="00E705B6">
        <w:rPr>
          <w:rFonts w:ascii="Palatino Linotype" w:hAnsi="Palatino Linotype"/>
          <w:b/>
          <w:szCs w:val="22"/>
          <w:highlight w:val="black"/>
        </w:rPr>
        <w:t>----------</w:t>
      </w:r>
      <w:r w:rsidR="00703F6F" w:rsidRPr="00D424CD">
        <w:rPr>
          <w:rFonts w:ascii="Palatino Linotype" w:hAnsi="Palatino Linotype"/>
        </w:rPr>
        <w:t xml:space="preserve"> </w:t>
      </w:r>
      <w:r w:rsidR="00E81879" w:rsidRPr="00D424CD">
        <w:rPr>
          <w:rFonts w:ascii="Palatino Linotype" w:hAnsi="Palatino Linotype"/>
        </w:rPr>
        <w:t>la presente resolución</w:t>
      </w:r>
      <w:r w:rsidR="000A46A2" w:rsidRPr="00D424CD">
        <w:rPr>
          <w:rFonts w:ascii="Palatino Linotype" w:hAnsi="Palatino Linotype"/>
        </w:rPr>
        <w:t xml:space="preserve"> y </w:t>
      </w:r>
      <w:r w:rsidR="00451128" w:rsidRPr="00D424CD">
        <w:rPr>
          <w:rFonts w:ascii="Palatino Linotype" w:hAnsi="Palatino Linotype"/>
        </w:rPr>
        <w:t xml:space="preserve">los informes justificados correspondientes a los recursos de revisión </w:t>
      </w:r>
      <w:r w:rsidR="00451128" w:rsidRPr="00D424CD">
        <w:rPr>
          <w:rFonts w:ascii="Palatino Linotype" w:hAnsi="Palatino Linotype" w:cs="Arial"/>
          <w:b/>
          <w:bCs/>
        </w:rPr>
        <w:t>02713/INFOEM/IP/RR/2018, 02714/INFOEM/IP/RR/2018, 02715/INFOEM/IP/RR/2018 y 02716/INFOEM/IP/RR/2018.</w:t>
      </w:r>
    </w:p>
    <w:p w:rsidR="00451128" w:rsidRPr="00D424CD" w:rsidRDefault="00451128" w:rsidP="00D424CD">
      <w:pPr>
        <w:shd w:val="clear" w:color="auto" w:fill="FFFFFF" w:themeFill="background1"/>
        <w:spacing w:line="360" w:lineRule="auto"/>
        <w:jc w:val="both"/>
        <w:rPr>
          <w:rFonts w:ascii="Palatino Linotype" w:hAnsi="Palatino Linotype"/>
        </w:rPr>
      </w:pPr>
    </w:p>
    <w:bookmarkEnd w:id="84"/>
    <w:p w:rsidR="002A5BA4" w:rsidRPr="00D424CD" w:rsidRDefault="00710E1F" w:rsidP="00D424CD">
      <w:pPr>
        <w:shd w:val="clear" w:color="auto" w:fill="FFFFFF" w:themeFill="background1"/>
        <w:spacing w:line="360" w:lineRule="auto"/>
        <w:jc w:val="both"/>
        <w:rPr>
          <w:rFonts w:ascii="Palatino Linotype" w:eastAsia="MS Mincho" w:hAnsi="Palatino Linotype" w:cs="Times New Roman"/>
          <w:lang w:val="es-ES"/>
        </w:rPr>
      </w:pPr>
      <w:r w:rsidRPr="00D424CD">
        <w:rPr>
          <w:rFonts w:ascii="Palatino Linotype" w:eastAsia="MS Mincho" w:hAnsi="Palatino Linotype" w:cs="Times New Roman"/>
          <w:b/>
          <w:lang w:val="es-MX"/>
        </w:rPr>
        <w:t>SÉPTIMO</w:t>
      </w:r>
      <w:r w:rsidR="00E81879" w:rsidRPr="00D424CD">
        <w:rPr>
          <w:rFonts w:ascii="Palatino Linotype" w:eastAsia="MS Mincho" w:hAnsi="Palatino Linotype" w:cs="Times New Roman"/>
          <w:b/>
          <w:lang w:val="es-MX"/>
        </w:rPr>
        <w:t>.</w:t>
      </w:r>
      <w:r w:rsidR="00E81879" w:rsidRPr="00D424CD">
        <w:rPr>
          <w:rFonts w:ascii="Palatino Linotype" w:eastAsia="MS Mincho" w:hAnsi="Palatino Linotype" w:cs="Times New Roman"/>
          <w:lang w:val="es-MX"/>
        </w:rPr>
        <w:t xml:space="preserve"> </w:t>
      </w:r>
      <w:r w:rsidR="00E81879" w:rsidRPr="00D424CD">
        <w:rPr>
          <w:rFonts w:ascii="Palatino Linotype" w:eastAsia="MS Mincho" w:hAnsi="Palatino Linotype" w:cs="Times New Roman"/>
          <w:lang w:val="es-ES"/>
        </w:rPr>
        <w:t xml:space="preserve">Se hace del conocimiento de </w:t>
      </w:r>
      <w:r w:rsidR="00E705B6" w:rsidRPr="00E705B6">
        <w:rPr>
          <w:rFonts w:ascii="Palatino Linotype" w:hAnsi="Palatino Linotype"/>
          <w:b/>
          <w:szCs w:val="22"/>
          <w:highlight w:val="black"/>
        </w:rPr>
        <w:t>-----------</w:t>
      </w:r>
      <w:r w:rsidR="00E705B6">
        <w:rPr>
          <w:rFonts w:ascii="Palatino Linotype" w:hAnsi="Palatino Linotype"/>
          <w:b/>
          <w:szCs w:val="22"/>
          <w:highlight w:val="black"/>
        </w:rPr>
        <w:t>--</w:t>
      </w:r>
      <w:bookmarkStart w:id="85" w:name="_GoBack"/>
      <w:bookmarkEnd w:id="85"/>
      <w:r w:rsidR="00E705B6" w:rsidRPr="00E705B6">
        <w:rPr>
          <w:rFonts w:ascii="Palatino Linotype" w:hAnsi="Palatino Linotype"/>
          <w:b/>
          <w:szCs w:val="22"/>
          <w:highlight w:val="black"/>
        </w:rPr>
        <w:t>----------</w:t>
      </w:r>
      <w:r w:rsidR="00A9637C" w:rsidRPr="00D424CD">
        <w:rPr>
          <w:rFonts w:ascii="Palatino Linotype" w:eastAsia="MS Mincho" w:hAnsi="Palatino Linotype" w:cs="Times New Roman"/>
          <w:lang w:val="es-ES"/>
        </w:rPr>
        <w:t xml:space="preserve"> </w:t>
      </w:r>
      <w:r w:rsidR="00E81879" w:rsidRPr="00D424CD">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E81879" w:rsidRPr="00D424CD">
        <w:rPr>
          <w:rFonts w:ascii="Palatino Linotype" w:eastAsia="MS Mincho" w:hAnsi="Palatino Linotype" w:cs="Times New Roman"/>
          <w:bCs/>
          <w:lang w:val="es-ES"/>
        </w:rPr>
        <w:t>vía juicio de amparo</w:t>
      </w:r>
      <w:r w:rsidR="00E81879" w:rsidRPr="00D424CD">
        <w:rPr>
          <w:rFonts w:ascii="Palatino Linotype" w:eastAsia="MS Mincho" w:hAnsi="Palatino Linotype" w:cs="Times New Roman"/>
          <w:lang w:val="es-ES"/>
        </w:rPr>
        <w:t> en los términos de las leyes aplicables.</w:t>
      </w:r>
    </w:p>
    <w:p w:rsidR="00451128" w:rsidRPr="00D424CD" w:rsidRDefault="00451128" w:rsidP="00D424CD">
      <w:pPr>
        <w:shd w:val="clear" w:color="auto" w:fill="FFFFFF" w:themeFill="background1"/>
        <w:spacing w:line="360" w:lineRule="auto"/>
        <w:jc w:val="both"/>
        <w:rPr>
          <w:rFonts w:ascii="Palatino Linotype" w:eastAsia="MS Mincho" w:hAnsi="Palatino Linotype" w:cs="Times New Roman"/>
          <w:lang w:val="es-ES"/>
        </w:rPr>
      </w:pPr>
    </w:p>
    <w:p w:rsidR="00451128" w:rsidRPr="00D424CD" w:rsidRDefault="00451128" w:rsidP="00D424CD">
      <w:pPr>
        <w:shd w:val="clear" w:color="auto" w:fill="FFFFFF" w:themeFill="background1"/>
        <w:spacing w:line="360" w:lineRule="auto"/>
        <w:jc w:val="both"/>
        <w:rPr>
          <w:rFonts w:ascii="Palatino Linotype" w:eastAsia="MS Mincho" w:hAnsi="Palatino Linotype" w:cs="Times New Roman"/>
        </w:rPr>
      </w:pPr>
      <w:r w:rsidRPr="00D424CD">
        <w:rPr>
          <w:rFonts w:ascii="Palatino Linotype" w:eastAsia="MS Mincho" w:hAnsi="Palatino Linotype" w:cs="Times New Roman"/>
          <w:b/>
        </w:rPr>
        <w:t xml:space="preserve">OCTAVO. </w:t>
      </w:r>
      <w:r w:rsidRPr="00D424CD">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w:t>
      </w:r>
      <w:r w:rsidRPr="00D424CD">
        <w:rPr>
          <w:rFonts w:ascii="Palatino Linotype" w:eastAsia="MS Mincho" w:hAnsi="Palatino Linotype" w:cs="Times New Roman"/>
        </w:rPr>
        <w:lastRenderedPageBreak/>
        <w:t>Transparencia y Acceso a la Información Pública del Estado de México y Municipios, determine lo conducente en términos del considerando</w:t>
      </w:r>
      <w:r w:rsidRPr="00D424CD">
        <w:rPr>
          <w:rFonts w:ascii="Palatino Linotype" w:eastAsia="MS Mincho" w:hAnsi="Palatino Linotype" w:cs="Times New Roman"/>
          <w:b/>
        </w:rPr>
        <w:t xml:space="preserve"> </w:t>
      </w:r>
      <w:r w:rsidR="00B94B7B" w:rsidRPr="00D424CD">
        <w:rPr>
          <w:rFonts w:ascii="Palatino Linotype" w:eastAsia="MS Mincho" w:hAnsi="Palatino Linotype" w:cs="Times New Roman"/>
          <w:b/>
        </w:rPr>
        <w:t>SÉPTIMO</w:t>
      </w:r>
      <w:r w:rsidRPr="00D424CD">
        <w:rPr>
          <w:rFonts w:ascii="Palatino Linotype" w:eastAsia="MS Mincho" w:hAnsi="Palatino Linotype" w:cs="Times New Roman"/>
        </w:rPr>
        <w:t>.</w:t>
      </w:r>
    </w:p>
    <w:p w:rsidR="00D424CD" w:rsidRPr="00D424CD" w:rsidRDefault="00D424CD" w:rsidP="00D424CD">
      <w:pPr>
        <w:spacing w:before="240" w:after="240" w:line="360" w:lineRule="auto"/>
        <w:ind w:right="142" w:firstLine="1"/>
        <w:jc w:val="both"/>
        <w:rPr>
          <w:rFonts w:ascii="Palatino Linotype" w:hAnsi="Palatino Linotype"/>
        </w:rPr>
      </w:pPr>
      <w:r w:rsidRPr="00D424CD">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0D8BB07E" wp14:editId="42FE8B3F">
                <wp:simplePos x="0" y="0"/>
                <wp:positionH relativeFrom="margin">
                  <wp:align>right</wp:align>
                </wp:positionH>
                <wp:positionV relativeFrom="paragraph">
                  <wp:posOffset>3318510</wp:posOffset>
                </wp:positionV>
                <wp:extent cx="5562600" cy="340995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562600" cy="3409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B3E4B1" id="Conector recto 5"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8pt,261.3pt" to="824.8pt,5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" strokecolor="black [3200]" strokeweight=".5pt">
                <v:stroke joinstyle="miter"/>
                <w10:wrap anchorx="margin"/>
              </v:line>
            </w:pict>
          </mc:Fallback>
        </mc:AlternateContent>
      </w:r>
      <w:r w:rsidRPr="00D424CD">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w:t>
      </w:r>
      <w:r>
        <w:rPr>
          <w:rFonts w:ascii="Palatino Linotype" w:hAnsi="Palatino Linotype"/>
        </w:rPr>
        <w:t xml:space="preserve"> EMITIENDO VOTO PARTICULAR</w:t>
      </w:r>
      <w:r w:rsidRPr="00D424CD">
        <w:rPr>
          <w:rFonts w:ascii="Palatino Linotype" w:hAnsi="Palatino Linotype"/>
        </w:rPr>
        <w:t>; JOSÉ GUADALUPE LUNA HERNÁNDEZ; JAVIER MARTÍNEZ CRUZ Y LUIS GUSTAVO PARRA NORIEGA</w:t>
      </w:r>
      <w:r>
        <w:rPr>
          <w:rFonts w:ascii="Palatino Linotype" w:hAnsi="Palatino Linotype"/>
        </w:rPr>
        <w:t xml:space="preserve"> EMITIENDO OPINIÓN PARTICULAR,</w:t>
      </w:r>
      <w:r w:rsidRPr="00D424CD">
        <w:rPr>
          <w:rFonts w:ascii="Palatino Linotype" w:hAnsi="Palatino Linotype"/>
        </w:rPr>
        <w:t xml:space="preserve"> EN LA TRIGÉSIMA TERCERA SESIÓN ORDINARIA CELEBRADA EL DÍA DOCE DE SEPTIEMBRE DE DOS MIL DIECIOCHO, ANTE EL SECRETARIO TÉCNICO DEL PLENO ALEXIS TAPIA RAMÍREZ.</w:t>
      </w:r>
    </w:p>
    <w:p w:rsidR="00D424CD" w:rsidRPr="00D424CD" w:rsidRDefault="00D424CD" w:rsidP="00D424CD">
      <w:pPr>
        <w:spacing w:before="240" w:after="240" w:line="360" w:lineRule="auto"/>
        <w:ind w:right="-567" w:firstLine="1"/>
        <w:jc w:val="both"/>
        <w:rPr>
          <w:rFonts w:ascii="Palatino Linotype" w:hAnsi="Palatino Linotype"/>
        </w:rPr>
      </w:pPr>
    </w:p>
    <w:p w:rsidR="00D424CD" w:rsidRPr="00D424CD" w:rsidRDefault="00D424CD" w:rsidP="00D424CD">
      <w:pPr>
        <w:spacing w:before="240" w:after="240" w:line="360" w:lineRule="auto"/>
        <w:ind w:right="-567" w:firstLine="1"/>
        <w:jc w:val="both"/>
        <w:rPr>
          <w:rFonts w:ascii="Palatino Linotype" w:hAnsi="Palatino Linotype"/>
        </w:rPr>
      </w:pPr>
    </w:p>
    <w:p w:rsidR="00D424CD" w:rsidRPr="00D424CD" w:rsidRDefault="00D424CD" w:rsidP="00D424CD">
      <w:pPr>
        <w:spacing w:before="240" w:after="240" w:line="360" w:lineRule="auto"/>
        <w:ind w:right="-567" w:firstLine="1"/>
        <w:jc w:val="both"/>
        <w:rPr>
          <w:rFonts w:ascii="Palatino Linotype" w:hAnsi="Palatino Linotype"/>
        </w:rPr>
      </w:pPr>
    </w:p>
    <w:tbl>
      <w:tblPr>
        <w:tblStyle w:val="Tablaconcuadrcula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D424CD" w:rsidRPr="00D424CD" w:rsidTr="007E10DB">
        <w:trPr>
          <w:trHeight w:val="1639"/>
        </w:trPr>
        <w:tc>
          <w:tcPr>
            <w:tcW w:w="8771" w:type="dxa"/>
            <w:gridSpan w:val="2"/>
            <w:vAlign w:val="center"/>
          </w:tcPr>
          <w:p w:rsidR="00D424CD" w:rsidRPr="00D424CD" w:rsidRDefault="00D424CD" w:rsidP="007E10DB">
            <w:pPr>
              <w:spacing w:line="240" w:lineRule="atLeast"/>
              <w:jc w:val="center"/>
              <w:rPr>
                <w:rFonts w:ascii="Palatino Linotype" w:hAnsi="Palatino Linotype" w:cs="Times New Roman"/>
                <w:b/>
              </w:rPr>
            </w:pPr>
          </w:p>
          <w:p w:rsidR="00D424CD" w:rsidRPr="00D424CD" w:rsidRDefault="00D424CD" w:rsidP="007E10DB">
            <w:pPr>
              <w:spacing w:line="240" w:lineRule="atLeast"/>
              <w:jc w:val="center"/>
              <w:rPr>
                <w:rFonts w:ascii="Palatino Linotype" w:hAnsi="Palatino Linotype" w:cs="Times New Roman"/>
                <w:b/>
              </w:rPr>
            </w:pPr>
          </w:p>
          <w:p w:rsidR="00D424CD" w:rsidRPr="00D424CD" w:rsidRDefault="00D424CD" w:rsidP="007E10DB">
            <w:pPr>
              <w:spacing w:line="240" w:lineRule="atLeast"/>
              <w:rPr>
                <w:rFonts w:ascii="Palatino Linotype" w:hAnsi="Palatino Linotype" w:cs="Times New Roman"/>
                <w:b/>
              </w:rPr>
            </w:pPr>
          </w:p>
          <w:p w:rsidR="00D424CD" w:rsidRPr="00D424CD" w:rsidRDefault="00D424CD" w:rsidP="007E10DB">
            <w:pPr>
              <w:spacing w:line="240" w:lineRule="atLeast"/>
              <w:rPr>
                <w:rFonts w:ascii="Palatino Linotype" w:hAnsi="Palatino Linotype" w:cs="Times New Roman"/>
                <w:b/>
              </w:rPr>
            </w:pPr>
          </w:p>
          <w:p w:rsidR="00D424CD" w:rsidRPr="00D424CD" w:rsidRDefault="00D424CD" w:rsidP="007E10DB">
            <w:pPr>
              <w:spacing w:line="240" w:lineRule="atLeast"/>
              <w:jc w:val="center"/>
              <w:rPr>
                <w:rFonts w:ascii="Palatino Linotype" w:hAnsi="Palatino Linotype" w:cs="Times New Roman"/>
                <w:b/>
              </w:rPr>
            </w:pPr>
          </w:p>
          <w:p w:rsidR="00D424CD" w:rsidRPr="00D424CD" w:rsidRDefault="00D424CD" w:rsidP="007E10DB">
            <w:pPr>
              <w:spacing w:line="240" w:lineRule="atLeast"/>
              <w:jc w:val="center"/>
              <w:rPr>
                <w:rFonts w:ascii="Palatino Linotype" w:hAnsi="Palatino Linotype" w:cs="Times New Roman"/>
                <w:b/>
              </w:rPr>
            </w:pPr>
          </w:p>
          <w:p w:rsidR="00D424CD" w:rsidRPr="00D424CD" w:rsidRDefault="00D424CD" w:rsidP="007E10DB">
            <w:pPr>
              <w:spacing w:line="240" w:lineRule="atLeast"/>
              <w:jc w:val="center"/>
              <w:rPr>
                <w:rFonts w:ascii="Palatino Linotype" w:hAnsi="Palatino Linotype" w:cs="Times New Roman"/>
                <w:b/>
              </w:rPr>
            </w:pPr>
          </w:p>
          <w:p w:rsidR="00D424CD" w:rsidRPr="00D424CD" w:rsidRDefault="00D424CD" w:rsidP="007E10DB">
            <w:pPr>
              <w:spacing w:line="240" w:lineRule="atLeast"/>
              <w:jc w:val="center"/>
              <w:rPr>
                <w:rFonts w:ascii="Palatino Linotype" w:hAnsi="Palatino Linotype" w:cs="Times New Roman"/>
                <w:b/>
              </w:rPr>
            </w:pPr>
          </w:p>
          <w:p w:rsidR="00D424CD" w:rsidRPr="00D424CD" w:rsidRDefault="00D424CD" w:rsidP="007E10DB">
            <w:pPr>
              <w:spacing w:line="240" w:lineRule="atLeast"/>
              <w:jc w:val="center"/>
              <w:rPr>
                <w:rFonts w:ascii="Palatino Linotype" w:hAnsi="Palatino Linotype" w:cs="Times New Roman"/>
                <w:b/>
              </w:rPr>
            </w:pPr>
          </w:p>
          <w:p w:rsidR="00D424CD" w:rsidRPr="00D424CD" w:rsidRDefault="00D424CD" w:rsidP="007E10DB">
            <w:pPr>
              <w:spacing w:line="240" w:lineRule="atLeast"/>
              <w:jc w:val="center"/>
              <w:rPr>
                <w:rFonts w:ascii="Palatino Linotype" w:hAnsi="Palatino Linotype" w:cs="Times New Roman"/>
                <w:b/>
              </w:rPr>
            </w:pPr>
          </w:p>
          <w:p w:rsidR="00D424CD" w:rsidRPr="00D424CD" w:rsidRDefault="00D424CD" w:rsidP="007E10DB">
            <w:pPr>
              <w:spacing w:line="240" w:lineRule="atLeast"/>
              <w:jc w:val="center"/>
              <w:rPr>
                <w:rFonts w:ascii="Palatino Linotype" w:hAnsi="Palatino Linotype" w:cs="Times New Roman"/>
                <w:b/>
              </w:rPr>
            </w:pPr>
          </w:p>
          <w:p w:rsidR="00D424CD" w:rsidRPr="00D424CD" w:rsidRDefault="00D424CD" w:rsidP="007E10DB">
            <w:pPr>
              <w:spacing w:line="240" w:lineRule="atLeast"/>
              <w:jc w:val="center"/>
              <w:rPr>
                <w:rFonts w:ascii="Palatino Linotype" w:hAnsi="Palatino Linotype" w:cs="Times New Roman"/>
                <w:b/>
              </w:rPr>
            </w:pPr>
          </w:p>
          <w:p w:rsidR="00D424CD" w:rsidRPr="00D424CD" w:rsidRDefault="00D424CD" w:rsidP="007E10DB">
            <w:pPr>
              <w:spacing w:line="240" w:lineRule="atLeast"/>
              <w:jc w:val="center"/>
              <w:rPr>
                <w:rFonts w:ascii="Palatino Linotype" w:hAnsi="Palatino Linotype" w:cs="Times New Roman"/>
                <w:b/>
              </w:rPr>
            </w:pPr>
            <w:r w:rsidRPr="00D424CD">
              <w:rPr>
                <w:rFonts w:ascii="Palatino Linotype" w:hAnsi="Palatino Linotype" w:cs="Times New Roman"/>
                <w:b/>
              </w:rPr>
              <w:t xml:space="preserve">Zulema Martínez Sánchez </w:t>
            </w:r>
          </w:p>
          <w:p w:rsidR="00D424CD" w:rsidRPr="00D424CD" w:rsidRDefault="00D424CD" w:rsidP="007E10DB">
            <w:pPr>
              <w:spacing w:line="240" w:lineRule="atLeast"/>
              <w:jc w:val="center"/>
              <w:rPr>
                <w:rFonts w:ascii="Palatino Linotype" w:hAnsi="Palatino Linotype" w:cs="Times New Roman"/>
              </w:rPr>
            </w:pPr>
            <w:r w:rsidRPr="00D424CD">
              <w:rPr>
                <w:rFonts w:ascii="Palatino Linotype" w:hAnsi="Palatino Linotype" w:cs="Times New Roman"/>
              </w:rPr>
              <w:t>Comisionada Presidenta</w:t>
            </w:r>
          </w:p>
          <w:p w:rsidR="00D424CD" w:rsidRPr="00D424CD" w:rsidRDefault="00D424CD" w:rsidP="007E10DB">
            <w:pPr>
              <w:spacing w:line="240" w:lineRule="atLeast"/>
              <w:jc w:val="center"/>
              <w:rPr>
                <w:rFonts w:ascii="Palatino Linotype" w:hAnsi="Palatino Linotype" w:cs="Times New Roman"/>
              </w:rPr>
            </w:pPr>
            <w:r w:rsidRPr="00D424CD">
              <w:rPr>
                <w:rFonts w:ascii="Palatino Linotype" w:hAnsi="Palatino Linotype" w:cs="Times New Roman"/>
              </w:rPr>
              <w:t>(Rúbrica)</w:t>
            </w:r>
          </w:p>
        </w:tc>
      </w:tr>
      <w:tr w:rsidR="00D424CD" w:rsidRPr="00D424CD" w:rsidTr="007E10DB">
        <w:trPr>
          <w:trHeight w:val="1956"/>
        </w:trPr>
        <w:tc>
          <w:tcPr>
            <w:tcW w:w="4385" w:type="dxa"/>
            <w:vAlign w:val="center"/>
          </w:tcPr>
          <w:p w:rsidR="00D424CD" w:rsidRPr="00D424CD" w:rsidRDefault="00D424CD" w:rsidP="007E10DB">
            <w:pPr>
              <w:spacing w:line="240" w:lineRule="atLeast"/>
              <w:rPr>
                <w:rFonts w:ascii="Palatino Linotype" w:hAnsi="Palatino Linotype" w:cs="Times New Roman"/>
                <w:b/>
              </w:rPr>
            </w:pPr>
          </w:p>
          <w:p w:rsidR="00D424CD" w:rsidRPr="00D424CD" w:rsidRDefault="00D424CD" w:rsidP="007E10DB">
            <w:pPr>
              <w:spacing w:line="240" w:lineRule="atLeast"/>
              <w:rPr>
                <w:rFonts w:ascii="Palatino Linotype" w:hAnsi="Palatino Linotype" w:cs="Times New Roman"/>
                <w:b/>
              </w:rPr>
            </w:pPr>
          </w:p>
          <w:p w:rsidR="00D424CD" w:rsidRPr="00D424CD" w:rsidRDefault="00D424CD" w:rsidP="007E10DB">
            <w:pPr>
              <w:spacing w:line="240" w:lineRule="atLeast"/>
              <w:jc w:val="center"/>
              <w:rPr>
                <w:rFonts w:ascii="Palatino Linotype" w:hAnsi="Palatino Linotype" w:cs="Times New Roman"/>
                <w:b/>
              </w:rPr>
            </w:pPr>
          </w:p>
          <w:p w:rsidR="00D424CD" w:rsidRDefault="00D424CD" w:rsidP="007E10DB">
            <w:pPr>
              <w:spacing w:line="240" w:lineRule="atLeast"/>
              <w:jc w:val="center"/>
              <w:rPr>
                <w:rFonts w:ascii="Palatino Linotype" w:hAnsi="Palatino Linotype" w:cs="Times New Roman"/>
                <w:b/>
              </w:rPr>
            </w:pPr>
          </w:p>
          <w:p w:rsidR="00D424CD" w:rsidRPr="00D424CD" w:rsidRDefault="00D424CD" w:rsidP="007E10DB">
            <w:pPr>
              <w:spacing w:line="240" w:lineRule="atLeast"/>
              <w:jc w:val="center"/>
              <w:rPr>
                <w:rFonts w:ascii="Palatino Linotype" w:hAnsi="Palatino Linotype" w:cs="Times New Roman"/>
                <w:b/>
              </w:rPr>
            </w:pPr>
          </w:p>
          <w:p w:rsidR="00D424CD" w:rsidRPr="00D424CD" w:rsidRDefault="00D424CD" w:rsidP="007E10DB">
            <w:pPr>
              <w:spacing w:line="240" w:lineRule="atLeast"/>
              <w:jc w:val="center"/>
              <w:rPr>
                <w:rFonts w:ascii="Palatino Linotype" w:hAnsi="Palatino Linotype" w:cs="Times New Roman"/>
                <w:b/>
              </w:rPr>
            </w:pPr>
          </w:p>
          <w:p w:rsidR="00D424CD" w:rsidRPr="00D424CD" w:rsidRDefault="00D424CD" w:rsidP="007E10DB">
            <w:pPr>
              <w:spacing w:line="240" w:lineRule="atLeast"/>
              <w:jc w:val="center"/>
              <w:rPr>
                <w:rFonts w:ascii="Palatino Linotype" w:hAnsi="Palatino Linotype" w:cs="Times New Roman"/>
                <w:b/>
              </w:rPr>
            </w:pPr>
            <w:r w:rsidRPr="00D424CD">
              <w:rPr>
                <w:rFonts w:ascii="Palatino Linotype" w:hAnsi="Palatino Linotype" w:cs="Times New Roman"/>
                <w:b/>
              </w:rPr>
              <w:t xml:space="preserve">Eva </w:t>
            </w:r>
            <w:proofErr w:type="spellStart"/>
            <w:r w:rsidRPr="00D424CD">
              <w:rPr>
                <w:rFonts w:ascii="Palatino Linotype" w:hAnsi="Palatino Linotype" w:cs="Times New Roman"/>
                <w:b/>
              </w:rPr>
              <w:t>Abaid</w:t>
            </w:r>
            <w:proofErr w:type="spellEnd"/>
            <w:r w:rsidRPr="00D424CD">
              <w:rPr>
                <w:rFonts w:ascii="Palatino Linotype" w:hAnsi="Palatino Linotype" w:cs="Times New Roman"/>
                <w:b/>
              </w:rPr>
              <w:t xml:space="preserve"> </w:t>
            </w:r>
            <w:proofErr w:type="spellStart"/>
            <w:r w:rsidRPr="00D424CD">
              <w:rPr>
                <w:rFonts w:ascii="Palatino Linotype" w:hAnsi="Palatino Linotype" w:cs="Times New Roman"/>
                <w:b/>
              </w:rPr>
              <w:t>Yapur</w:t>
            </w:r>
            <w:proofErr w:type="spellEnd"/>
          </w:p>
          <w:p w:rsidR="00D424CD" w:rsidRPr="00D424CD" w:rsidRDefault="00D424CD" w:rsidP="007E10DB">
            <w:pPr>
              <w:spacing w:line="240" w:lineRule="atLeast"/>
              <w:jc w:val="center"/>
              <w:rPr>
                <w:rFonts w:ascii="Palatino Linotype" w:hAnsi="Palatino Linotype" w:cs="Times New Roman"/>
              </w:rPr>
            </w:pPr>
            <w:r w:rsidRPr="00D424CD">
              <w:rPr>
                <w:rFonts w:ascii="Palatino Linotype" w:hAnsi="Palatino Linotype" w:cs="Times New Roman"/>
              </w:rPr>
              <w:t>Comisionada</w:t>
            </w:r>
          </w:p>
          <w:p w:rsidR="00D424CD" w:rsidRPr="00D424CD" w:rsidRDefault="00D424CD" w:rsidP="007E10DB">
            <w:pPr>
              <w:spacing w:line="240" w:lineRule="atLeast"/>
              <w:jc w:val="center"/>
              <w:rPr>
                <w:rFonts w:ascii="Palatino Linotype" w:hAnsi="Palatino Linotype" w:cs="Times New Roman"/>
              </w:rPr>
            </w:pPr>
            <w:r w:rsidRPr="00D424CD">
              <w:rPr>
                <w:rFonts w:ascii="Palatino Linotype" w:hAnsi="Palatino Linotype" w:cs="Times New Roman"/>
              </w:rPr>
              <w:t>(Rúbrica)</w:t>
            </w:r>
          </w:p>
          <w:p w:rsidR="00D424CD" w:rsidRPr="00D424CD" w:rsidRDefault="00D424CD" w:rsidP="007E10DB">
            <w:pPr>
              <w:spacing w:line="240" w:lineRule="atLeast"/>
              <w:rPr>
                <w:rFonts w:ascii="Palatino Linotype" w:hAnsi="Palatino Linotype" w:cs="Times New Roman"/>
              </w:rPr>
            </w:pPr>
          </w:p>
        </w:tc>
        <w:tc>
          <w:tcPr>
            <w:tcW w:w="4386" w:type="dxa"/>
            <w:vAlign w:val="center"/>
          </w:tcPr>
          <w:p w:rsidR="00D424CD" w:rsidRPr="00D424CD" w:rsidRDefault="00D424CD" w:rsidP="007E10DB">
            <w:pPr>
              <w:spacing w:line="240" w:lineRule="atLeast"/>
              <w:jc w:val="center"/>
              <w:rPr>
                <w:rFonts w:ascii="Palatino Linotype" w:hAnsi="Palatino Linotype" w:cs="Times New Roman"/>
                <w:b/>
              </w:rPr>
            </w:pPr>
          </w:p>
          <w:p w:rsidR="00D424CD" w:rsidRPr="00D424CD" w:rsidRDefault="00D424CD" w:rsidP="007E10DB">
            <w:pPr>
              <w:spacing w:line="240" w:lineRule="atLeast"/>
              <w:jc w:val="center"/>
              <w:rPr>
                <w:rFonts w:ascii="Palatino Linotype" w:hAnsi="Palatino Linotype" w:cs="Times New Roman"/>
                <w:b/>
              </w:rPr>
            </w:pPr>
          </w:p>
          <w:p w:rsidR="00D424CD" w:rsidRPr="00D424CD" w:rsidRDefault="00D424CD" w:rsidP="007E10DB">
            <w:pPr>
              <w:spacing w:line="240" w:lineRule="atLeast"/>
              <w:jc w:val="center"/>
              <w:rPr>
                <w:rFonts w:ascii="Palatino Linotype" w:hAnsi="Palatino Linotype" w:cs="Times New Roman"/>
                <w:b/>
              </w:rPr>
            </w:pPr>
          </w:p>
          <w:p w:rsidR="00D424CD" w:rsidRPr="00D424CD" w:rsidRDefault="00D424CD" w:rsidP="007E10DB">
            <w:pPr>
              <w:spacing w:line="240" w:lineRule="atLeast"/>
              <w:jc w:val="center"/>
              <w:rPr>
                <w:rFonts w:ascii="Palatino Linotype" w:hAnsi="Palatino Linotype" w:cs="Times New Roman"/>
                <w:b/>
              </w:rPr>
            </w:pPr>
          </w:p>
          <w:p w:rsidR="00D424CD" w:rsidRDefault="00D424CD" w:rsidP="007E10DB">
            <w:pPr>
              <w:spacing w:line="240" w:lineRule="atLeast"/>
              <w:jc w:val="center"/>
              <w:rPr>
                <w:rFonts w:ascii="Palatino Linotype" w:hAnsi="Palatino Linotype" w:cs="Times New Roman"/>
                <w:b/>
              </w:rPr>
            </w:pPr>
          </w:p>
          <w:p w:rsidR="00D424CD" w:rsidRPr="00D424CD" w:rsidRDefault="00D424CD" w:rsidP="007E10DB">
            <w:pPr>
              <w:spacing w:line="240" w:lineRule="atLeast"/>
              <w:jc w:val="center"/>
              <w:rPr>
                <w:rFonts w:ascii="Palatino Linotype" w:hAnsi="Palatino Linotype" w:cs="Times New Roman"/>
                <w:b/>
              </w:rPr>
            </w:pPr>
          </w:p>
          <w:p w:rsidR="00D424CD" w:rsidRPr="00D424CD" w:rsidRDefault="00D424CD" w:rsidP="007E10DB">
            <w:pPr>
              <w:spacing w:line="240" w:lineRule="atLeast"/>
              <w:jc w:val="center"/>
              <w:rPr>
                <w:rFonts w:ascii="Palatino Linotype" w:hAnsi="Palatino Linotype" w:cs="Times New Roman"/>
                <w:b/>
              </w:rPr>
            </w:pPr>
            <w:r w:rsidRPr="00D424CD">
              <w:rPr>
                <w:rFonts w:ascii="Palatino Linotype" w:hAnsi="Palatino Linotype" w:cs="Times New Roman"/>
                <w:b/>
              </w:rPr>
              <w:t>José Guadalupe Luna Hernández</w:t>
            </w:r>
          </w:p>
          <w:p w:rsidR="00D424CD" w:rsidRPr="00D424CD" w:rsidRDefault="00D424CD" w:rsidP="007E10DB">
            <w:pPr>
              <w:spacing w:line="240" w:lineRule="atLeast"/>
              <w:jc w:val="center"/>
              <w:rPr>
                <w:rFonts w:ascii="Palatino Linotype" w:hAnsi="Palatino Linotype" w:cs="Times New Roman"/>
              </w:rPr>
            </w:pPr>
            <w:r w:rsidRPr="00D424CD">
              <w:rPr>
                <w:rFonts w:ascii="Palatino Linotype" w:hAnsi="Palatino Linotype" w:cs="Times New Roman"/>
              </w:rPr>
              <w:t>Comisionado</w:t>
            </w:r>
          </w:p>
          <w:p w:rsidR="00D424CD" w:rsidRPr="00D424CD" w:rsidRDefault="00D424CD" w:rsidP="007E10DB">
            <w:pPr>
              <w:spacing w:line="240" w:lineRule="atLeast"/>
              <w:jc w:val="center"/>
              <w:rPr>
                <w:rFonts w:ascii="Palatino Linotype" w:hAnsi="Palatino Linotype" w:cs="Times New Roman"/>
              </w:rPr>
            </w:pPr>
            <w:r w:rsidRPr="00D424CD">
              <w:rPr>
                <w:rFonts w:ascii="Palatino Linotype" w:hAnsi="Palatino Linotype" w:cs="Times New Roman"/>
              </w:rPr>
              <w:t>(Rúbrica)</w:t>
            </w:r>
          </w:p>
          <w:p w:rsidR="00D424CD" w:rsidRPr="00D424CD" w:rsidRDefault="00D424CD" w:rsidP="007E10DB">
            <w:pPr>
              <w:spacing w:line="240" w:lineRule="atLeast"/>
              <w:rPr>
                <w:rFonts w:ascii="Palatino Linotype" w:hAnsi="Palatino Linotype" w:cs="Times New Roman"/>
              </w:rPr>
            </w:pPr>
          </w:p>
        </w:tc>
      </w:tr>
      <w:tr w:rsidR="00D424CD" w:rsidRPr="00D424CD" w:rsidTr="007E10DB">
        <w:trPr>
          <w:trHeight w:val="2037"/>
        </w:trPr>
        <w:tc>
          <w:tcPr>
            <w:tcW w:w="4385" w:type="dxa"/>
            <w:vAlign w:val="center"/>
          </w:tcPr>
          <w:p w:rsidR="00D424CD" w:rsidRPr="00D424CD" w:rsidRDefault="00D424CD" w:rsidP="007E10DB">
            <w:pPr>
              <w:spacing w:line="240" w:lineRule="atLeast"/>
              <w:jc w:val="center"/>
              <w:rPr>
                <w:rFonts w:ascii="Palatino Linotype" w:hAnsi="Palatino Linotype" w:cs="Times New Roman"/>
                <w:b/>
              </w:rPr>
            </w:pPr>
          </w:p>
          <w:p w:rsidR="00D424CD" w:rsidRDefault="00D424CD" w:rsidP="007E10DB">
            <w:pPr>
              <w:spacing w:line="240" w:lineRule="atLeast"/>
              <w:jc w:val="center"/>
              <w:rPr>
                <w:rFonts w:ascii="Palatino Linotype" w:hAnsi="Palatino Linotype" w:cs="Times New Roman"/>
                <w:b/>
              </w:rPr>
            </w:pPr>
          </w:p>
          <w:p w:rsidR="00D424CD" w:rsidRPr="00D424CD" w:rsidRDefault="00D424CD" w:rsidP="007E10DB">
            <w:pPr>
              <w:spacing w:line="240" w:lineRule="atLeast"/>
              <w:jc w:val="center"/>
              <w:rPr>
                <w:rFonts w:ascii="Palatino Linotype" w:hAnsi="Palatino Linotype" w:cs="Times New Roman"/>
                <w:b/>
              </w:rPr>
            </w:pPr>
          </w:p>
          <w:p w:rsidR="00D424CD" w:rsidRPr="00D424CD" w:rsidRDefault="00D424CD" w:rsidP="007E10DB">
            <w:pPr>
              <w:spacing w:line="240" w:lineRule="atLeast"/>
              <w:jc w:val="center"/>
              <w:rPr>
                <w:rFonts w:ascii="Palatino Linotype" w:hAnsi="Palatino Linotype" w:cs="Times New Roman"/>
                <w:b/>
              </w:rPr>
            </w:pPr>
          </w:p>
          <w:p w:rsidR="00D424CD" w:rsidRPr="00D424CD" w:rsidRDefault="00D424CD" w:rsidP="007E10DB">
            <w:pPr>
              <w:spacing w:line="240" w:lineRule="atLeast"/>
              <w:jc w:val="center"/>
              <w:rPr>
                <w:rFonts w:ascii="Palatino Linotype" w:hAnsi="Palatino Linotype" w:cs="Times New Roman"/>
                <w:b/>
              </w:rPr>
            </w:pPr>
          </w:p>
          <w:p w:rsidR="00D424CD" w:rsidRPr="00D424CD" w:rsidRDefault="00D424CD" w:rsidP="007E10DB">
            <w:pPr>
              <w:spacing w:line="240" w:lineRule="atLeast"/>
              <w:jc w:val="center"/>
              <w:rPr>
                <w:rFonts w:ascii="Palatino Linotype" w:hAnsi="Palatino Linotype" w:cs="Times New Roman"/>
                <w:b/>
              </w:rPr>
            </w:pPr>
          </w:p>
          <w:p w:rsidR="00D424CD" w:rsidRPr="00D424CD" w:rsidRDefault="00D424CD" w:rsidP="007E10DB">
            <w:pPr>
              <w:spacing w:line="240" w:lineRule="atLeast"/>
              <w:jc w:val="center"/>
              <w:rPr>
                <w:rFonts w:ascii="Palatino Linotype" w:hAnsi="Palatino Linotype" w:cs="Times New Roman"/>
                <w:b/>
              </w:rPr>
            </w:pPr>
            <w:r w:rsidRPr="00D424CD">
              <w:rPr>
                <w:rFonts w:ascii="Palatino Linotype" w:hAnsi="Palatino Linotype" w:cs="Times New Roman"/>
                <w:b/>
              </w:rPr>
              <w:t>Javier Martínez Cruz</w:t>
            </w:r>
          </w:p>
          <w:p w:rsidR="00D424CD" w:rsidRPr="00D424CD" w:rsidRDefault="00D424CD" w:rsidP="007E10DB">
            <w:pPr>
              <w:spacing w:line="240" w:lineRule="atLeast"/>
              <w:jc w:val="center"/>
              <w:rPr>
                <w:rFonts w:ascii="Palatino Linotype" w:hAnsi="Palatino Linotype" w:cs="Times New Roman"/>
              </w:rPr>
            </w:pPr>
            <w:r w:rsidRPr="00D424CD">
              <w:rPr>
                <w:rFonts w:ascii="Palatino Linotype" w:hAnsi="Palatino Linotype" w:cs="Times New Roman"/>
              </w:rPr>
              <w:t>Comisionado</w:t>
            </w:r>
          </w:p>
          <w:p w:rsidR="00D424CD" w:rsidRPr="00D424CD" w:rsidRDefault="00D424CD" w:rsidP="007E10DB">
            <w:pPr>
              <w:spacing w:line="240" w:lineRule="atLeast"/>
              <w:jc w:val="center"/>
              <w:rPr>
                <w:rFonts w:ascii="Palatino Linotype" w:hAnsi="Palatino Linotype" w:cs="Times New Roman"/>
              </w:rPr>
            </w:pPr>
            <w:r w:rsidRPr="00D424CD">
              <w:rPr>
                <w:rFonts w:ascii="Palatino Linotype" w:hAnsi="Palatino Linotype" w:cs="Times New Roman"/>
              </w:rPr>
              <w:t>(Rúbrica)</w:t>
            </w:r>
          </w:p>
        </w:tc>
        <w:tc>
          <w:tcPr>
            <w:tcW w:w="4386" w:type="dxa"/>
            <w:vAlign w:val="center"/>
          </w:tcPr>
          <w:p w:rsidR="00D424CD" w:rsidRPr="00D424CD" w:rsidRDefault="00D424CD" w:rsidP="007E10DB">
            <w:pPr>
              <w:spacing w:line="240" w:lineRule="atLeast"/>
              <w:jc w:val="center"/>
              <w:rPr>
                <w:rFonts w:ascii="Palatino Linotype" w:hAnsi="Palatino Linotype" w:cs="Times New Roman"/>
                <w:b/>
              </w:rPr>
            </w:pPr>
          </w:p>
          <w:p w:rsidR="00D424CD" w:rsidRPr="00D424CD" w:rsidRDefault="00D424CD" w:rsidP="007E10DB">
            <w:pPr>
              <w:spacing w:line="240" w:lineRule="atLeast"/>
              <w:jc w:val="center"/>
              <w:rPr>
                <w:rFonts w:ascii="Palatino Linotype" w:hAnsi="Palatino Linotype" w:cs="Times New Roman"/>
                <w:b/>
              </w:rPr>
            </w:pPr>
          </w:p>
          <w:p w:rsidR="00D424CD" w:rsidRPr="00D424CD" w:rsidRDefault="00D424CD" w:rsidP="007E10DB">
            <w:pPr>
              <w:spacing w:line="240" w:lineRule="atLeast"/>
              <w:jc w:val="center"/>
              <w:rPr>
                <w:rFonts w:ascii="Palatino Linotype" w:hAnsi="Palatino Linotype" w:cs="Times New Roman"/>
                <w:b/>
              </w:rPr>
            </w:pPr>
          </w:p>
          <w:p w:rsidR="00D424CD" w:rsidRDefault="00D424CD" w:rsidP="007E10DB">
            <w:pPr>
              <w:spacing w:line="240" w:lineRule="atLeast"/>
              <w:jc w:val="center"/>
              <w:rPr>
                <w:rFonts w:ascii="Palatino Linotype" w:hAnsi="Palatino Linotype" w:cs="Times New Roman"/>
                <w:b/>
              </w:rPr>
            </w:pPr>
          </w:p>
          <w:p w:rsidR="00D424CD" w:rsidRPr="00D424CD" w:rsidRDefault="00D424CD" w:rsidP="007E10DB">
            <w:pPr>
              <w:spacing w:line="240" w:lineRule="atLeast"/>
              <w:jc w:val="center"/>
              <w:rPr>
                <w:rFonts w:ascii="Palatino Linotype" w:hAnsi="Palatino Linotype" w:cs="Times New Roman"/>
                <w:b/>
              </w:rPr>
            </w:pPr>
          </w:p>
          <w:p w:rsidR="00D424CD" w:rsidRPr="00D424CD" w:rsidRDefault="00D424CD" w:rsidP="007E10DB">
            <w:pPr>
              <w:spacing w:line="240" w:lineRule="atLeast"/>
              <w:jc w:val="center"/>
              <w:rPr>
                <w:rFonts w:ascii="Palatino Linotype" w:hAnsi="Palatino Linotype" w:cs="Times New Roman"/>
                <w:b/>
              </w:rPr>
            </w:pPr>
          </w:p>
          <w:p w:rsidR="00D424CD" w:rsidRPr="00D424CD" w:rsidRDefault="00D424CD" w:rsidP="007E10DB">
            <w:pPr>
              <w:spacing w:line="240" w:lineRule="atLeast"/>
              <w:jc w:val="center"/>
              <w:rPr>
                <w:rFonts w:ascii="Palatino Linotype" w:hAnsi="Palatino Linotype" w:cs="Times New Roman"/>
                <w:b/>
              </w:rPr>
            </w:pPr>
            <w:r w:rsidRPr="00D424CD">
              <w:rPr>
                <w:rFonts w:ascii="Palatino Linotype" w:hAnsi="Palatino Linotype" w:cs="Times New Roman"/>
                <w:b/>
              </w:rPr>
              <w:t>Luis Gustavo Parra Noriega</w:t>
            </w:r>
          </w:p>
          <w:p w:rsidR="00D424CD" w:rsidRPr="00D424CD" w:rsidRDefault="00D424CD" w:rsidP="007E10DB">
            <w:pPr>
              <w:spacing w:line="240" w:lineRule="atLeast"/>
              <w:jc w:val="center"/>
              <w:rPr>
                <w:rFonts w:ascii="Palatino Linotype" w:hAnsi="Palatino Linotype" w:cs="Times New Roman"/>
              </w:rPr>
            </w:pPr>
            <w:r w:rsidRPr="00D424CD">
              <w:rPr>
                <w:rFonts w:ascii="Palatino Linotype" w:hAnsi="Palatino Linotype" w:cs="Times New Roman"/>
              </w:rPr>
              <w:t>Comisionado</w:t>
            </w:r>
          </w:p>
          <w:p w:rsidR="00D424CD" w:rsidRPr="00D424CD" w:rsidRDefault="00D424CD" w:rsidP="007E10DB">
            <w:pPr>
              <w:spacing w:line="240" w:lineRule="atLeast"/>
              <w:jc w:val="center"/>
              <w:rPr>
                <w:rFonts w:ascii="Palatino Linotype" w:hAnsi="Palatino Linotype" w:cs="Times New Roman"/>
              </w:rPr>
            </w:pPr>
            <w:r w:rsidRPr="00D424CD">
              <w:rPr>
                <w:rFonts w:ascii="Palatino Linotype" w:hAnsi="Palatino Linotype" w:cs="Times New Roman"/>
              </w:rPr>
              <w:t>(Rúbrica)</w:t>
            </w:r>
          </w:p>
        </w:tc>
      </w:tr>
      <w:tr w:rsidR="00D424CD" w:rsidRPr="00D424CD" w:rsidTr="007E10DB">
        <w:trPr>
          <w:trHeight w:val="1773"/>
        </w:trPr>
        <w:tc>
          <w:tcPr>
            <w:tcW w:w="8771" w:type="dxa"/>
            <w:gridSpan w:val="2"/>
            <w:vAlign w:val="center"/>
          </w:tcPr>
          <w:p w:rsidR="00D424CD" w:rsidRPr="00D424CD" w:rsidRDefault="00D424CD" w:rsidP="007E10DB">
            <w:pPr>
              <w:spacing w:line="240" w:lineRule="atLeast"/>
              <w:jc w:val="center"/>
              <w:rPr>
                <w:rFonts w:ascii="Palatino Linotype" w:hAnsi="Palatino Linotype" w:cs="Times New Roman"/>
                <w:b/>
              </w:rPr>
            </w:pPr>
          </w:p>
          <w:p w:rsidR="00D424CD" w:rsidRPr="00D424CD" w:rsidRDefault="00D424CD" w:rsidP="007E10DB">
            <w:pPr>
              <w:spacing w:line="240" w:lineRule="atLeast"/>
              <w:jc w:val="center"/>
              <w:rPr>
                <w:rFonts w:ascii="Palatino Linotype" w:hAnsi="Palatino Linotype" w:cs="Times New Roman"/>
                <w:b/>
              </w:rPr>
            </w:pPr>
          </w:p>
          <w:p w:rsidR="00D424CD" w:rsidRDefault="00D424CD" w:rsidP="007E10DB">
            <w:pPr>
              <w:spacing w:line="240" w:lineRule="atLeast"/>
              <w:jc w:val="center"/>
              <w:rPr>
                <w:rFonts w:ascii="Palatino Linotype" w:hAnsi="Palatino Linotype" w:cs="Times New Roman"/>
                <w:b/>
              </w:rPr>
            </w:pPr>
          </w:p>
          <w:p w:rsidR="00D424CD" w:rsidRPr="00D424CD" w:rsidRDefault="00D424CD" w:rsidP="007E10DB">
            <w:pPr>
              <w:spacing w:line="240" w:lineRule="atLeast"/>
              <w:jc w:val="center"/>
              <w:rPr>
                <w:rFonts w:ascii="Palatino Linotype" w:hAnsi="Palatino Linotype" w:cs="Times New Roman"/>
                <w:b/>
              </w:rPr>
            </w:pPr>
          </w:p>
          <w:p w:rsidR="00D424CD" w:rsidRPr="00D424CD" w:rsidRDefault="00D424CD" w:rsidP="007E10DB">
            <w:pPr>
              <w:spacing w:line="240" w:lineRule="atLeast"/>
              <w:jc w:val="center"/>
              <w:rPr>
                <w:rFonts w:ascii="Palatino Linotype" w:hAnsi="Palatino Linotype" w:cs="Times New Roman"/>
                <w:b/>
              </w:rPr>
            </w:pPr>
          </w:p>
          <w:p w:rsidR="00D424CD" w:rsidRPr="00D424CD" w:rsidRDefault="00D424CD" w:rsidP="007E10DB">
            <w:pPr>
              <w:spacing w:line="240" w:lineRule="atLeast"/>
              <w:jc w:val="center"/>
              <w:rPr>
                <w:rFonts w:ascii="Palatino Linotype" w:hAnsi="Palatino Linotype" w:cs="Times New Roman"/>
                <w:b/>
              </w:rPr>
            </w:pPr>
            <w:r w:rsidRPr="00D424CD">
              <w:rPr>
                <w:rFonts w:ascii="Palatino Linotype" w:hAnsi="Palatino Linotype" w:cs="Times New Roman"/>
                <w:b/>
              </w:rPr>
              <w:t xml:space="preserve">Alexis Tapia Ramírez </w:t>
            </w:r>
          </w:p>
          <w:p w:rsidR="00D424CD" w:rsidRPr="00D424CD" w:rsidRDefault="00D424CD" w:rsidP="007E10DB">
            <w:pPr>
              <w:spacing w:line="240" w:lineRule="atLeast"/>
              <w:jc w:val="center"/>
              <w:rPr>
                <w:rFonts w:ascii="Palatino Linotype" w:hAnsi="Palatino Linotype" w:cs="Times New Roman"/>
              </w:rPr>
            </w:pPr>
            <w:r w:rsidRPr="00D424CD">
              <w:rPr>
                <w:rFonts w:ascii="Palatino Linotype" w:hAnsi="Palatino Linotype" w:cs="Times New Roman"/>
              </w:rPr>
              <w:t>Secretario Técnico del Pleno</w:t>
            </w:r>
          </w:p>
          <w:p w:rsidR="00D424CD" w:rsidRPr="00D424CD" w:rsidRDefault="00D424CD" w:rsidP="007E10DB">
            <w:pPr>
              <w:spacing w:line="240" w:lineRule="atLeast"/>
              <w:jc w:val="center"/>
              <w:rPr>
                <w:rFonts w:ascii="Palatino Linotype" w:hAnsi="Palatino Linotype" w:cs="Times New Roman"/>
              </w:rPr>
            </w:pPr>
            <w:r w:rsidRPr="00D424CD">
              <w:rPr>
                <w:rFonts w:ascii="Palatino Linotype" w:hAnsi="Palatino Linotype" w:cs="Times New Roman"/>
              </w:rPr>
              <w:t>(Rúbrica)</w:t>
            </w:r>
          </w:p>
          <w:p w:rsidR="00D424CD" w:rsidRPr="00D424CD" w:rsidRDefault="00D424CD" w:rsidP="007E10DB">
            <w:pPr>
              <w:spacing w:line="240" w:lineRule="atLeast"/>
              <w:jc w:val="center"/>
              <w:rPr>
                <w:rFonts w:ascii="Palatino Linotype" w:hAnsi="Palatino Linotype" w:cs="Times New Roman"/>
              </w:rPr>
            </w:pPr>
          </w:p>
        </w:tc>
      </w:tr>
    </w:tbl>
    <w:p w:rsidR="00451128" w:rsidRPr="00D424CD" w:rsidRDefault="00D424CD" w:rsidP="00D424CD">
      <w:pPr>
        <w:jc w:val="both"/>
        <w:rPr>
          <w:sz w:val="20"/>
          <w:szCs w:val="20"/>
        </w:rPr>
      </w:pPr>
      <w:r w:rsidRPr="00D424CD">
        <w:rPr>
          <w:rFonts w:ascii="Palatino Linotype" w:hAnsi="Palatino Linotype" w:cs="Arial"/>
          <w:sz w:val="20"/>
          <w:szCs w:val="20"/>
        </w:rPr>
        <w:t xml:space="preserve">Esta hoja corresponde a la resolución de fecha doce de septiembre de dos mil dieciocho, emitida en el recurso de revisión </w:t>
      </w:r>
      <w:r>
        <w:rPr>
          <w:rFonts w:ascii="Palatino Linotype" w:hAnsi="Palatino Linotype" w:cs="Arial"/>
          <w:bCs/>
          <w:sz w:val="20"/>
          <w:szCs w:val="20"/>
        </w:rPr>
        <w:t>02713</w:t>
      </w:r>
      <w:r w:rsidRPr="00D424CD">
        <w:rPr>
          <w:rFonts w:ascii="Palatino Linotype" w:hAnsi="Palatino Linotype" w:cs="Arial"/>
          <w:bCs/>
          <w:sz w:val="20"/>
          <w:szCs w:val="20"/>
        </w:rPr>
        <w:t>/INFOEM/IP/RR/2018</w:t>
      </w:r>
      <w:r>
        <w:rPr>
          <w:rFonts w:ascii="Palatino Linotype" w:hAnsi="Palatino Linotype" w:cs="Arial"/>
          <w:bCs/>
          <w:sz w:val="20"/>
          <w:szCs w:val="20"/>
        </w:rPr>
        <w:t xml:space="preserve"> y acumulados.</w:t>
      </w:r>
      <w:bookmarkEnd w:id="9"/>
      <w:bookmarkEnd w:id="10"/>
      <w:bookmarkEnd w:id="11"/>
    </w:p>
    <w:sectPr w:rsidR="00451128" w:rsidRPr="00D424CD" w:rsidSect="00141DF6">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0DB" w:rsidRDefault="007E10DB" w:rsidP="008B6F5F">
      <w:r>
        <w:separator/>
      </w:r>
    </w:p>
  </w:endnote>
  <w:endnote w:type="continuationSeparator" w:id="0">
    <w:p w:rsidR="007E10DB" w:rsidRDefault="007E10DB"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altName w:val="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7E10DB" w:rsidRPr="000A2541" w:rsidRDefault="007E10DB">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E705B6">
              <w:rPr>
                <w:rFonts w:ascii="Palatino Linotype" w:hAnsi="Palatino Linotype"/>
                <w:b/>
                <w:bCs/>
                <w:noProof/>
              </w:rPr>
              <w:t>64</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E705B6">
              <w:rPr>
                <w:rFonts w:ascii="Palatino Linotype" w:hAnsi="Palatino Linotype"/>
                <w:b/>
                <w:bCs/>
                <w:noProof/>
              </w:rPr>
              <w:t>64</w:t>
            </w:r>
            <w:r w:rsidRPr="000A2541">
              <w:rPr>
                <w:rFonts w:ascii="Palatino Linotype" w:hAnsi="Palatino Linotype"/>
                <w:b/>
                <w:bCs/>
              </w:rPr>
              <w:fldChar w:fldCharType="end"/>
            </w:r>
          </w:p>
        </w:sdtContent>
      </w:sdt>
    </w:sdtContent>
  </w:sdt>
  <w:p w:rsidR="007E10DB" w:rsidRDefault="007E10D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0DB" w:rsidRPr="00883450" w:rsidRDefault="007E10DB"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705B6" w:rsidRPr="00E705B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705B6" w:rsidRPr="00E705B6">
      <w:rPr>
        <w:rFonts w:ascii="Palatino Linotype" w:hAnsi="Palatino Linotype"/>
        <w:noProof/>
        <w:sz w:val="22"/>
        <w:szCs w:val="22"/>
        <w:lang w:val="es-ES"/>
      </w:rPr>
      <w:t>64</w:t>
    </w:r>
    <w:r w:rsidRPr="00883450">
      <w:rPr>
        <w:rFonts w:ascii="Palatino Linotype" w:hAnsi="Palatino Linotype"/>
        <w:sz w:val="22"/>
        <w:szCs w:val="22"/>
      </w:rPr>
      <w:fldChar w:fldCharType="end"/>
    </w:r>
  </w:p>
  <w:p w:rsidR="007E10DB" w:rsidRPr="00883450" w:rsidRDefault="007E10D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0DB" w:rsidRDefault="007E10DB" w:rsidP="008B6F5F">
      <w:r>
        <w:separator/>
      </w:r>
    </w:p>
  </w:footnote>
  <w:footnote w:type="continuationSeparator" w:id="0">
    <w:p w:rsidR="007E10DB" w:rsidRDefault="007E10DB" w:rsidP="008B6F5F">
      <w:r>
        <w:continuationSeparator/>
      </w:r>
    </w:p>
  </w:footnote>
  <w:footnote w:id="1">
    <w:p w:rsidR="007E10DB" w:rsidRPr="00F75272" w:rsidRDefault="007E10DB" w:rsidP="00500D9A">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7E10DB" w:rsidRPr="004B5E61" w:rsidRDefault="007E10DB" w:rsidP="001319DC">
      <w:pPr>
        <w:pStyle w:val="Textonotapie"/>
        <w:rPr>
          <w:lang w:val="es-MX"/>
        </w:rPr>
      </w:pPr>
      <w:r>
        <w:rPr>
          <w:rStyle w:val="Refdenotaalpie"/>
        </w:rPr>
        <w:footnoteRef/>
      </w:r>
      <w:r>
        <w:t xml:space="preserve"> </w:t>
      </w:r>
      <w:r>
        <w:rPr>
          <w:lang w:val="es-MX"/>
        </w:rPr>
        <w:t xml:space="preserve">Disponible para su consulta en </w:t>
      </w:r>
      <w:hyperlink r:id="rId1" w:history="1">
        <w:r w:rsidRPr="00CC65A7">
          <w:rPr>
            <w:rStyle w:val="Hipervnculo"/>
            <w:lang w:val="es-MX"/>
          </w:rPr>
          <w:t>http://www.dof.gob.mx/nota_detalle.php?codigo=5436056&amp;fecha=04/05/2016</w:t>
        </w:r>
      </w:hyperlink>
    </w:p>
  </w:footnote>
  <w:footnote w:id="3">
    <w:p w:rsidR="007E10DB" w:rsidRPr="00952F10" w:rsidRDefault="007E10DB" w:rsidP="00AE5ED3">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rsidR="007E10DB" w:rsidRDefault="007E10DB" w:rsidP="00AE5ED3">
      <w:pPr>
        <w:pStyle w:val="Textonotapie"/>
      </w:pPr>
    </w:p>
  </w:footnote>
  <w:footnote w:id="4">
    <w:p w:rsidR="007E10DB" w:rsidRDefault="007E10DB" w:rsidP="00E8187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7E10DB" w:rsidRDefault="007E10DB" w:rsidP="00E8187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7E10DB" w:rsidRPr="001E1F95" w:rsidRDefault="007E10DB" w:rsidP="00E8187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5">
    <w:p w:rsidR="007E10DB" w:rsidRPr="00034B44" w:rsidRDefault="007E10DB" w:rsidP="00E81879">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7E10DB" w:rsidRPr="00034B44" w:rsidRDefault="007E10DB" w:rsidP="00E81879">
      <w:pPr>
        <w:pStyle w:val="Textonotapie"/>
        <w:jc w:val="both"/>
        <w:rPr>
          <w:rFonts w:ascii="Palatino Linotype" w:hAnsi="Palatino Linotype"/>
          <w:sz w:val="18"/>
        </w:rPr>
      </w:pPr>
      <w:r w:rsidRPr="00034B44">
        <w:rPr>
          <w:rFonts w:ascii="Palatino Linotype" w:hAnsi="Palatino Linotype"/>
          <w:sz w:val="18"/>
        </w:rPr>
        <w:t xml:space="preserve"> (…)</w:t>
      </w:r>
    </w:p>
    <w:p w:rsidR="007E10DB" w:rsidRPr="00034B44" w:rsidRDefault="007E10DB" w:rsidP="00E81879">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0DB" w:rsidRDefault="007E10DB"/>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E10DB" w:rsidRPr="00EF13C1" w:rsidTr="00646380">
      <w:trPr>
        <w:trHeight w:val="138"/>
        <w:jc w:val="right"/>
      </w:trPr>
      <w:tc>
        <w:tcPr>
          <w:tcW w:w="2552" w:type="dxa"/>
          <w:vAlign w:val="center"/>
        </w:tcPr>
        <w:p w:rsidR="007E10DB" w:rsidRPr="00EF13C1" w:rsidRDefault="007E10DB"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7E10DB" w:rsidRPr="00EF13C1" w:rsidRDefault="007E10DB" w:rsidP="009A66DF">
          <w:pPr>
            <w:pStyle w:val="Encabezado"/>
            <w:jc w:val="right"/>
            <w:rPr>
              <w:rFonts w:ascii="Palatino Linotype" w:hAnsi="Palatino Linotype"/>
              <w:b/>
              <w:sz w:val="22"/>
              <w:szCs w:val="22"/>
            </w:rPr>
          </w:pPr>
          <w:r>
            <w:rPr>
              <w:rFonts w:ascii="Palatino Linotype" w:hAnsi="Palatino Linotype" w:cs="Arial"/>
              <w:b/>
              <w:bCs/>
              <w:sz w:val="22"/>
              <w:szCs w:val="22"/>
              <w:lang w:eastAsia="es-MX"/>
            </w:rPr>
            <w:t>02713/INFOEM/IP/RR/2018 y acumulados</w:t>
          </w:r>
        </w:p>
      </w:tc>
    </w:tr>
    <w:tr w:rsidR="007E10DB" w:rsidRPr="00EF13C1" w:rsidTr="00646380">
      <w:trPr>
        <w:trHeight w:val="321"/>
        <w:jc w:val="right"/>
      </w:trPr>
      <w:tc>
        <w:tcPr>
          <w:tcW w:w="2552" w:type="dxa"/>
          <w:vAlign w:val="center"/>
        </w:tcPr>
        <w:p w:rsidR="007E10DB" w:rsidRPr="00EF13C1" w:rsidRDefault="007E10DB"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7E10DB" w:rsidRPr="00EF13C1" w:rsidRDefault="007E10DB" w:rsidP="00FB61C7">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sz w:val="22"/>
              <w:szCs w:val="22"/>
            </w:rPr>
            <w:t xml:space="preserve">    </w:t>
          </w:r>
        </w:p>
      </w:tc>
    </w:tr>
    <w:tr w:rsidR="007E10DB" w:rsidRPr="00EF13C1" w:rsidTr="00646380">
      <w:trPr>
        <w:trHeight w:val="321"/>
        <w:jc w:val="right"/>
      </w:trPr>
      <w:tc>
        <w:tcPr>
          <w:tcW w:w="2552" w:type="dxa"/>
          <w:vAlign w:val="center"/>
        </w:tcPr>
        <w:p w:rsidR="007E10DB" w:rsidRPr="00EF13C1" w:rsidRDefault="007E10DB"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7E10DB" w:rsidRPr="00EF13C1" w:rsidRDefault="007E10DB"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7E10DB" w:rsidRDefault="007E10DB"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7E10DB" w:rsidRPr="00182113" w:rsidTr="00141DF6">
      <w:trPr>
        <w:trHeight w:val="138"/>
      </w:trPr>
      <w:tc>
        <w:tcPr>
          <w:tcW w:w="2532" w:type="dxa"/>
          <w:vAlign w:val="center"/>
        </w:tcPr>
        <w:p w:rsidR="007E10DB" w:rsidRPr="00EF13C1" w:rsidRDefault="007E10DB"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7E10DB" w:rsidRPr="00EF13C1" w:rsidRDefault="007E10DB" w:rsidP="00FB61C7">
          <w:pPr>
            <w:pStyle w:val="Encabezado"/>
            <w:jc w:val="right"/>
            <w:rPr>
              <w:rFonts w:ascii="Palatino Linotype" w:hAnsi="Palatino Linotype"/>
              <w:b/>
              <w:sz w:val="22"/>
              <w:szCs w:val="22"/>
            </w:rPr>
          </w:pPr>
          <w:r>
            <w:rPr>
              <w:rFonts w:ascii="Palatino Linotype" w:hAnsi="Palatino Linotype" w:cs="Arial"/>
              <w:b/>
              <w:bCs/>
              <w:sz w:val="22"/>
              <w:szCs w:val="22"/>
              <w:lang w:eastAsia="es-MX"/>
            </w:rPr>
            <w:t>02713/INFOEM/IP/RR/2018 y acumulados</w:t>
          </w:r>
        </w:p>
      </w:tc>
      <w:tc>
        <w:tcPr>
          <w:tcW w:w="2532" w:type="dxa"/>
          <w:vAlign w:val="center"/>
        </w:tcPr>
        <w:p w:rsidR="007E10DB" w:rsidRPr="00182113" w:rsidRDefault="007E10DB" w:rsidP="00141DF6">
          <w:pPr>
            <w:rPr>
              <w:rFonts w:ascii="Palatino Linotype" w:hAnsi="Palatino Linotype"/>
              <w:b/>
              <w:sz w:val="22"/>
              <w:szCs w:val="22"/>
            </w:rPr>
          </w:pPr>
        </w:p>
      </w:tc>
      <w:tc>
        <w:tcPr>
          <w:tcW w:w="236" w:type="dxa"/>
          <w:vAlign w:val="center"/>
        </w:tcPr>
        <w:p w:rsidR="007E10DB" w:rsidRPr="00182113" w:rsidRDefault="007E10DB" w:rsidP="00141DF6">
          <w:pPr>
            <w:pStyle w:val="Encabezado"/>
            <w:jc w:val="center"/>
            <w:rPr>
              <w:rFonts w:ascii="Palatino Linotype" w:hAnsi="Palatino Linotype"/>
              <w:b/>
              <w:sz w:val="22"/>
              <w:szCs w:val="22"/>
            </w:rPr>
          </w:pPr>
        </w:p>
      </w:tc>
      <w:tc>
        <w:tcPr>
          <w:tcW w:w="3261" w:type="dxa"/>
          <w:vAlign w:val="center"/>
        </w:tcPr>
        <w:p w:rsidR="007E10DB" w:rsidRPr="00182113" w:rsidRDefault="007E10DB" w:rsidP="00141DF6">
          <w:pPr>
            <w:pStyle w:val="Encabezado"/>
            <w:rPr>
              <w:rFonts w:ascii="Palatino Linotype" w:hAnsi="Palatino Linotype"/>
              <w:b/>
              <w:sz w:val="22"/>
              <w:szCs w:val="22"/>
            </w:rPr>
          </w:pPr>
        </w:p>
      </w:tc>
    </w:tr>
    <w:tr w:rsidR="007E10DB" w:rsidRPr="00182113" w:rsidTr="00141DF6">
      <w:trPr>
        <w:trHeight w:val="227"/>
      </w:trPr>
      <w:tc>
        <w:tcPr>
          <w:tcW w:w="2532" w:type="dxa"/>
          <w:vAlign w:val="center"/>
        </w:tcPr>
        <w:p w:rsidR="007E10DB" w:rsidRPr="00EF13C1" w:rsidRDefault="007E10DB"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7E10DB" w:rsidRPr="00EF13C1" w:rsidRDefault="007E10DB" w:rsidP="00141DF6">
          <w:pPr>
            <w:pStyle w:val="Encabezado"/>
            <w:jc w:val="right"/>
            <w:rPr>
              <w:rFonts w:ascii="Palatino Linotype" w:hAnsi="Palatino Linotype"/>
              <w:b/>
              <w:sz w:val="22"/>
              <w:szCs w:val="22"/>
            </w:rPr>
          </w:pPr>
          <w:r w:rsidRPr="007E10DB">
            <w:rPr>
              <w:rFonts w:ascii="Palatino Linotype" w:hAnsi="Palatino Linotype"/>
              <w:b/>
              <w:sz w:val="22"/>
              <w:szCs w:val="22"/>
              <w:highlight w:val="black"/>
            </w:rPr>
            <w:t>--</w:t>
          </w:r>
          <w:r>
            <w:rPr>
              <w:rFonts w:ascii="Palatino Linotype" w:hAnsi="Palatino Linotype"/>
              <w:b/>
              <w:sz w:val="22"/>
              <w:szCs w:val="22"/>
              <w:highlight w:val="black"/>
            </w:rPr>
            <w:t>----</w:t>
          </w:r>
          <w:r w:rsidRPr="007E10DB">
            <w:rPr>
              <w:rFonts w:ascii="Palatino Linotype" w:hAnsi="Palatino Linotype"/>
              <w:b/>
              <w:sz w:val="22"/>
              <w:szCs w:val="22"/>
              <w:highlight w:val="black"/>
            </w:rPr>
            <w:t>-----------------------</w:t>
          </w:r>
        </w:p>
      </w:tc>
      <w:tc>
        <w:tcPr>
          <w:tcW w:w="2532" w:type="dxa"/>
          <w:vAlign w:val="center"/>
        </w:tcPr>
        <w:p w:rsidR="007E10DB" w:rsidRPr="00182113" w:rsidRDefault="007E10DB" w:rsidP="00141DF6">
          <w:pPr>
            <w:rPr>
              <w:rFonts w:ascii="Palatino Linotype" w:hAnsi="Palatino Linotype"/>
              <w:b/>
              <w:sz w:val="22"/>
              <w:szCs w:val="22"/>
            </w:rPr>
          </w:pPr>
        </w:p>
      </w:tc>
      <w:tc>
        <w:tcPr>
          <w:tcW w:w="236" w:type="dxa"/>
          <w:vAlign w:val="center"/>
        </w:tcPr>
        <w:p w:rsidR="007E10DB" w:rsidRPr="00182113" w:rsidRDefault="007E10DB" w:rsidP="00141DF6">
          <w:pPr>
            <w:pStyle w:val="Encabezado"/>
            <w:jc w:val="center"/>
            <w:rPr>
              <w:rFonts w:ascii="Palatino Linotype" w:hAnsi="Palatino Linotype"/>
              <w:b/>
              <w:sz w:val="22"/>
              <w:szCs w:val="22"/>
            </w:rPr>
          </w:pPr>
        </w:p>
      </w:tc>
      <w:tc>
        <w:tcPr>
          <w:tcW w:w="3261" w:type="dxa"/>
          <w:vAlign w:val="center"/>
        </w:tcPr>
        <w:p w:rsidR="007E10DB" w:rsidRPr="00182113" w:rsidRDefault="007E10DB" w:rsidP="00141DF6">
          <w:pPr>
            <w:pStyle w:val="Encabezado"/>
            <w:rPr>
              <w:rFonts w:ascii="Palatino Linotype" w:hAnsi="Palatino Linotype"/>
              <w:b/>
              <w:sz w:val="22"/>
              <w:szCs w:val="22"/>
            </w:rPr>
          </w:pPr>
        </w:p>
      </w:tc>
    </w:tr>
    <w:tr w:rsidR="007E10DB" w:rsidRPr="00182113" w:rsidTr="00141DF6">
      <w:trPr>
        <w:trHeight w:val="232"/>
      </w:trPr>
      <w:tc>
        <w:tcPr>
          <w:tcW w:w="2532" w:type="dxa"/>
          <w:vAlign w:val="center"/>
        </w:tcPr>
        <w:p w:rsidR="007E10DB" w:rsidRPr="00EF13C1" w:rsidRDefault="007E10DB"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7E10DB" w:rsidRPr="00EF13C1" w:rsidRDefault="007E10DB" w:rsidP="00FB61C7">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sz w:val="22"/>
              <w:szCs w:val="22"/>
            </w:rPr>
            <w:t xml:space="preserve"> </w:t>
          </w:r>
        </w:p>
      </w:tc>
      <w:tc>
        <w:tcPr>
          <w:tcW w:w="2532" w:type="dxa"/>
          <w:vAlign w:val="center"/>
        </w:tcPr>
        <w:p w:rsidR="007E10DB" w:rsidRPr="00182113" w:rsidRDefault="007E10DB" w:rsidP="00141DF6">
          <w:pPr>
            <w:rPr>
              <w:rFonts w:ascii="Palatino Linotype" w:hAnsi="Palatino Linotype"/>
              <w:b/>
              <w:sz w:val="22"/>
              <w:szCs w:val="22"/>
            </w:rPr>
          </w:pPr>
        </w:p>
      </w:tc>
      <w:tc>
        <w:tcPr>
          <w:tcW w:w="236" w:type="dxa"/>
          <w:vAlign w:val="center"/>
        </w:tcPr>
        <w:p w:rsidR="007E10DB" w:rsidRPr="00182113" w:rsidRDefault="007E10DB" w:rsidP="00141DF6">
          <w:pPr>
            <w:pStyle w:val="Encabezado"/>
            <w:jc w:val="center"/>
            <w:rPr>
              <w:rFonts w:ascii="Palatino Linotype" w:hAnsi="Palatino Linotype"/>
              <w:b/>
              <w:sz w:val="22"/>
              <w:szCs w:val="22"/>
            </w:rPr>
          </w:pPr>
        </w:p>
      </w:tc>
      <w:tc>
        <w:tcPr>
          <w:tcW w:w="3261" w:type="dxa"/>
          <w:vAlign w:val="center"/>
        </w:tcPr>
        <w:p w:rsidR="007E10DB" w:rsidRPr="00182113" w:rsidRDefault="007E10DB" w:rsidP="00141DF6">
          <w:pPr>
            <w:pStyle w:val="Encabezado"/>
            <w:rPr>
              <w:rFonts w:ascii="Palatino Linotype" w:hAnsi="Palatino Linotype"/>
              <w:b/>
              <w:sz w:val="22"/>
              <w:szCs w:val="22"/>
            </w:rPr>
          </w:pPr>
        </w:p>
      </w:tc>
    </w:tr>
    <w:tr w:rsidR="007E10DB" w:rsidRPr="00182113" w:rsidTr="00141DF6">
      <w:trPr>
        <w:trHeight w:val="320"/>
      </w:trPr>
      <w:tc>
        <w:tcPr>
          <w:tcW w:w="2532" w:type="dxa"/>
          <w:vAlign w:val="center"/>
        </w:tcPr>
        <w:p w:rsidR="007E10DB" w:rsidRPr="00EF13C1" w:rsidRDefault="007E10DB"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7E10DB" w:rsidRPr="00EF13C1" w:rsidRDefault="007E10DB"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7E10DB" w:rsidRPr="00182113" w:rsidRDefault="007E10DB" w:rsidP="00141DF6">
          <w:pPr>
            <w:rPr>
              <w:rFonts w:ascii="Palatino Linotype" w:hAnsi="Palatino Linotype"/>
              <w:b/>
              <w:sz w:val="22"/>
              <w:szCs w:val="22"/>
            </w:rPr>
          </w:pPr>
        </w:p>
      </w:tc>
      <w:tc>
        <w:tcPr>
          <w:tcW w:w="236" w:type="dxa"/>
          <w:vAlign w:val="center"/>
        </w:tcPr>
        <w:p w:rsidR="007E10DB" w:rsidRPr="00182113" w:rsidRDefault="007E10DB" w:rsidP="00141DF6">
          <w:pPr>
            <w:pStyle w:val="Encabezado"/>
            <w:jc w:val="center"/>
            <w:rPr>
              <w:rFonts w:ascii="Palatino Linotype" w:hAnsi="Palatino Linotype"/>
              <w:b/>
              <w:sz w:val="22"/>
              <w:szCs w:val="22"/>
            </w:rPr>
          </w:pPr>
        </w:p>
      </w:tc>
      <w:tc>
        <w:tcPr>
          <w:tcW w:w="3261" w:type="dxa"/>
          <w:vAlign w:val="center"/>
        </w:tcPr>
        <w:p w:rsidR="007E10DB" w:rsidRPr="00182113" w:rsidRDefault="007E10DB" w:rsidP="00141DF6">
          <w:pPr>
            <w:pStyle w:val="Encabezado"/>
            <w:rPr>
              <w:rFonts w:ascii="Palatino Linotype" w:hAnsi="Palatino Linotype"/>
              <w:b/>
              <w:sz w:val="22"/>
              <w:szCs w:val="22"/>
            </w:rPr>
          </w:pPr>
        </w:p>
      </w:tc>
    </w:tr>
  </w:tbl>
  <w:p w:rsidR="007E10DB" w:rsidRDefault="007E10D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F6B92"/>
    <w:multiLevelType w:val="hybridMultilevel"/>
    <w:tmpl w:val="D1BCA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546C10"/>
    <w:multiLevelType w:val="hybridMultilevel"/>
    <w:tmpl w:val="13EA475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884652A"/>
    <w:multiLevelType w:val="hybridMultilevel"/>
    <w:tmpl w:val="9BE8BF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AAE6CEF"/>
    <w:multiLevelType w:val="hybridMultilevel"/>
    <w:tmpl w:val="95A67D0A"/>
    <w:lvl w:ilvl="0" w:tplc="8806C36A">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B753946"/>
    <w:multiLevelType w:val="hybridMultilevel"/>
    <w:tmpl w:val="FD5C3F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13415B37"/>
    <w:multiLevelType w:val="hybridMultilevel"/>
    <w:tmpl w:val="0C7428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9825598"/>
    <w:multiLevelType w:val="hybridMultilevel"/>
    <w:tmpl w:val="BB2886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711CB0"/>
    <w:multiLevelType w:val="hybridMultilevel"/>
    <w:tmpl w:val="21980E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61106DF"/>
    <w:multiLevelType w:val="hybridMultilevel"/>
    <w:tmpl w:val="AA18D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B22826"/>
    <w:multiLevelType w:val="hybridMultilevel"/>
    <w:tmpl w:val="FB7A3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1927503"/>
    <w:multiLevelType w:val="hybridMultilevel"/>
    <w:tmpl w:val="20000D5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3086FAA"/>
    <w:multiLevelType w:val="hybridMultilevel"/>
    <w:tmpl w:val="2B70EDBE"/>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5716E89"/>
    <w:multiLevelType w:val="hybridMultilevel"/>
    <w:tmpl w:val="5F22268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59F5AB1"/>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BD7715F"/>
    <w:multiLevelType w:val="hybridMultilevel"/>
    <w:tmpl w:val="45ECB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38F1294"/>
    <w:multiLevelType w:val="hybridMultilevel"/>
    <w:tmpl w:val="7DBAE326"/>
    <w:lvl w:ilvl="0" w:tplc="B476A85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3B83EDD"/>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A196E86"/>
    <w:multiLevelType w:val="hybridMultilevel"/>
    <w:tmpl w:val="33BE82BE"/>
    <w:lvl w:ilvl="0" w:tplc="3506A92C">
      <w:start w:val="1"/>
      <w:numFmt w:val="lowerLetter"/>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C187ADA"/>
    <w:multiLevelType w:val="hybridMultilevel"/>
    <w:tmpl w:val="CE38F778"/>
    <w:lvl w:ilvl="0" w:tplc="C20AB67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6">
    <w:nsid w:val="5AA9597E"/>
    <w:multiLevelType w:val="hybridMultilevel"/>
    <w:tmpl w:val="F946755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nsid w:val="65536C72"/>
    <w:multiLevelType w:val="hybridMultilevel"/>
    <w:tmpl w:val="49C2F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694509D"/>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24"/>
  </w:num>
  <w:num w:numId="4">
    <w:abstractNumId w:val="25"/>
  </w:num>
  <w:num w:numId="5">
    <w:abstractNumId w:val="19"/>
  </w:num>
  <w:num w:numId="6">
    <w:abstractNumId w:val="9"/>
  </w:num>
  <w:num w:numId="7">
    <w:abstractNumId w:val="26"/>
  </w:num>
  <w:num w:numId="8">
    <w:abstractNumId w:val="1"/>
  </w:num>
  <w:num w:numId="9">
    <w:abstractNumId w:val="5"/>
  </w:num>
  <w:num w:numId="10">
    <w:abstractNumId w:val="3"/>
  </w:num>
  <w:num w:numId="11">
    <w:abstractNumId w:val="20"/>
  </w:num>
  <w:num w:numId="12">
    <w:abstractNumId w:val="10"/>
  </w:num>
  <w:num w:numId="13">
    <w:abstractNumId w:val="18"/>
  </w:num>
  <w:num w:numId="14">
    <w:abstractNumId w:val="7"/>
  </w:num>
  <w:num w:numId="15">
    <w:abstractNumId w:val="16"/>
  </w:num>
  <w:num w:numId="16">
    <w:abstractNumId w:val="13"/>
  </w:num>
  <w:num w:numId="17">
    <w:abstractNumId w:val="27"/>
  </w:num>
  <w:num w:numId="18">
    <w:abstractNumId w:val="11"/>
  </w:num>
  <w:num w:numId="19">
    <w:abstractNumId w:val="0"/>
  </w:num>
  <w:num w:numId="20">
    <w:abstractNumId w:val="17"/>
  </w:num>
  <w:num w:numId="21">
    <w:abstractNumId w:val="21"/>
  </w:num>
  <w:num w:numId="22">
    <w:abstractNumId w:val="28"/>
  </w:num>
  <w:num w:numId="23">
    <w:abstractNumId w:val="22"/>
  </w:num>
  <w:num w:numId="24">
    <w:abstractNumId w:val="23"/>
  </w:num>
  <w:num w:numId="25">
    <w:abstractNumId w:val="4"/>
  </w:num>
  <w:num w:numId="26">
    <w:abstractNumId w:val="2"/>
  </w:num>
  <w:num w:numId="27">
    <w:abstractNumId w:val="6"/>
  </w:num>
  <w:num w:numId="28">
    <w:abstractNumId w:val="12"/>
  </w:num>
  <w:num w:numId="2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29FA"/>
    <w:rsid w:val="00032ED4"/>
    <w:rsid w:val="000404FD"/>
    <w:rsid w:val="0004269C"/>
    <w:rsid w:val="00045D8E"/>
    <w:rsid w:val="000471A3"/>
    <w:rsid w:val="00047415"/>
    <w:rsid w:val="000550E9"/>
    <w:rsid w:val="00057046"/>
    <w:rsid w:val="0007491E"/>
    <w:rsid w:val="00091880"/>
    <w:rsid w:val="000A2541"/>
    <w:rsid w:val="000A46A2"/>
    <w:rsid w:val="000A74D1"/>
    <w:rsid w:val="000A79E0"/>
    <w:rsid w:val="000C37A1"/>
    <w:rsid w:val="000C4FAC"/>
    <w:rsid w:val="000E053C"/>
    <w:rsid w:val="000E244C"/>
    <w:rsid w:val="000E4F0E"/>
    <w:rsid w:val="000F3174"/>
    <w:rsid w:val="00100FB3"/>
    <w:rsid w:val="00101488"/>
    <w:rsid w:val="001019CA"/>
    <w:rsid w:val="00103D99"/>
    <w:rsid w:val="00105A38"/>
    <w:rsid w:val="001308F8"/>
    <w:rsid w:val="00130B1E"/>
    <w:rsid w:val="001319DC"/>
    <w:rsid w:val="001336BF"/>
    <w:rsid w:val="00140005"/>
    <w:rsid w:val="00141DF6"/>
    <w:rsid w:val="001520C4"/>
    <w:rsid w:val="00166171"/>
    <w:rsid w:val="00170DEE"/>
    <w:rsid w:val="001A474A"/>
    <w:rsid w:val="001A556A"/>
    <w:rsid w:val="001B0E38"/>
    <w:rsid w:val="001C0763"/>
    <w:rsid w:val="001C0F74"/>
    <w:rsid w:val="001C1F82"/>
    <w:rsid w:val="001C7C47"/>
    <w:rsid w:val="001D5D25"/>
    <w:rsid w:val="001D5F4A"/>
    <w:rsid w:val="001F1A61"/>
    <w:rsid w:val="001F6878"/>
    <w:rsid w:val="00201C80"/>
    <w:rsid w:val="0021398B"/>
    <w:rsid w:val="0022089E"/>
    <w:rsid w:val="00220C8D"/>
    <w:rsid w:val="0022251B"/>
    <w:rsid w:val="002248D3"/>
    <w:rsid w:val="00231FF4"/>
    <w:rsid w:val="00262949"/>
    <w:rsid w:val="00266D19"/>
    <w:rsid w:val="00266F04"/>
    <w:rsid w:val="002748FD"/>
    <w:rsid w:val="002770B1"/>
    <w:rsid w:val="0027779A"/>
    <w:rsid w:val="00294EEE"/>
    <w:rsid w:val="002A5BA4"/>
    <w:rsid w:val="002C51AA"/>
    <w:rsid w:val="002D2177"/>
    <w:rsid w:val="002E2041"/>
    <w:rsid w:val="002F1198"/>
    <w:rsid w:val="002F37F6"/>
    <w:rsid w:val="00302FF6"/>
    <w:rsid w:val="003174AA"/>
    <w:rsid w:val="00323479"/>
    <w:rsid w:val="003337B5"/>
    <w:rsid w:val="0033655A"/>
    <w:rsid w:val="003438A7"/>
    <w:rsid w:val="00352F58"/>
    <w:rsid w:val="0036741F"/>
    <w:rsid w:val="00385622"/>
    <w:rsid w:val="00393963"/>
    <w:rsid w:val="003977F2"/>
    <w:rsid w:val="003A3A45"/>
    <w:rsid w:val="003A75A4"/>
    <w:rsid w:val="003A7F47"/>
    <w:rsid w:val="003B0404"/>
    <w:rsid w:val="003C2170"/>
    <w:rsid w:val="003C36B6"/>
    <w:rsid w:val="003C53A5"/>
    <w:rsid w:val="003C7AB3"/>
    <w:rsid w:val="003D59AE"/>
    <w:rsid w:val="003F4747"/>
    <w:rsid w:val="003F688E"/>
    <w:rsid w:val="00401268"/>
    <w:rsid w:val="00412467"/>
    <w:rsid w:val="0041566F"/>
    <w:rsid w:val="004246CF"/>
    <w:rsid w:val="00451128"/>
    <w:rsid w:val="00457FE4"/>
    <w:rsid w:val="00465214"/>
    <w:rsid w:val="0046559A"/>
    <w:rsid w:val="00475B56"/>
    <w:rsid w:val="004817DA"/>
    <w:rsid w:val="00483E81"/>
    <w:rsid w:val="00490A69"/>
    <w:rsid w:val="004915E2"/>
    <w:rsid w:val="004A18C9"/>
    <w:rsid w:val="004A52A6"/>
    <w:rsid w:val="004A7BB6"/>
    <w:rsid w:val="004B5E61"/>
    <w:rsid w:val="004C6DD1"/>
    <w:rsid w:val="004C775C"/>
    <w:rsid w:val="004D60FB"/>
    <w:rsid w:val="004D6310"/>
    <w:rsid w:val="004E1E1B"/>
    <w:rsid w:val="004F6C8A"/>
    <w:rsid w:val="004F7EE3"/>
    <w:rsid w:val="00500D9A"/>
    <w:rsid w:val="0050618A"/>
    <w:rsid w:val="00513071"/>
    <w:rsid w:val="00513336"/>
    <w:rsid w:val="0052012D"/>
    <w:rsid w:val="00524962"/>
    <w:rsid w:val="005540A0"/>
    <w:rsid w:val="0055611E"/>
    <w:rsid w:val="0056738A"/>
    <w:rsid w:val="00583AB6"/>
    <w:rsid w:val="00585CCF"/>
    <w:rsid w:val="005933EC"/>
    <w:rsid w:val="005A1327"/>
    <w:rsid w:val="005B02E5"/>
    <w:rsid w:val="005B0AB7"/>
    <w:rsid w:val="005B34F7"/>
    <w:rsid w:val="005B3C42"/>
    <w:rsid w:val="005C5C3E"/>
    <w:rsid w:val="005D182C"/>
    <w:rsid w:val="005D31E4"/>
    <w:rsid w:val="005E10C3"/>
    <w:rsid w:val="005E6C51"/>
    <w:rsid w:val="005F53F8"/>
    <w:rsid w:val="00604915"/>
    <w:rsid w:val="0060769D"/>
    <w:rsid w:val="00630DD2"/>
    <w:rsid w:val="00644191"/>
    <w:rsid w:val="00646380"/>
    <w:rsid w:val="0065568B"/>
    <w:rsid w:val="00655AE0"/>
    <w:rsid w:val="00660D0F"/>
    <w:rsid w:val="006650CC"/>
    <w:rsid w:val="006740AD"/>
    <w:rsid w:val="00684855"/>
    <w:rsid w:val="00693768"/>
    <w:rsid w:val="00695DD2"/>
    <w:rsid w:val="006A5CB3"/>
    <w:rsid w:val="006B1CCF"/>
    <w:rsid w:val="006B22CF"/>
    <w:rsid w:val="006B4632"/>
    <w:rsid w:val="006C084A"/>
    <w:rsid w:val="006C37D6"/>
    <w:rsid w:val="006C3D1D"/>
    <w:rsid w:val="006E4CE1"/>
    <w:rsid w:val="006E5B19"/>
    <w:rsid w:val="006E7D30"/>
    <w:rsid w:val="007026C3"/>
    <w:rsid w:val="00703F6F"/>
    <w:rsid w:val="007064B0"/>
    <w:rsid w:val="00710E1F"/>
    <w:rsid w:val="00714B9B"/>
    <w:rsid w:val="0071694F"/>
    <w:rsid w:val="0072022F"/>
    <w:rsid w:val="007215DD"/>
    <w:rsid w:val="007401AD"/>
    <w:rsid w:val="007473A6"/>
    <w:rsid w:val="00771DC0"/>
    <w:rsid w:val="00795EA1"/>
    <w:rsid w:val="00796727"/>
    <w:rsid w:val="00796D7E"/>
    <w:rsid w:val="007B40B0"/>
    <w:rsid w:val="007D75A9"/>
    <w:rsid w:val="007E10DB"/>
    <w:rsid w:val="007E43F9"/>
    <w:rsid w:val="007F27B2"/>
    <w:rsid w:val="007F611D"/>
    <w:rsid w:val="007F7C18"/>
    <w:rsid w:val="00801CB0"/>
    <w:rsid w:val="00811F2A"/>
    <w:rsid w:val="00821599"/>
    <w:rsid w:val="00826DBC"/>
    <w:rsid w:val="00835853"/>
    <w:rsid w:val="00840C2D"/>
    <w:rsid w:val="008427BB"/>
    <w:rsid w:val="00843D41"/>
    <w:rsid w:val="00844254"/>
    <w:rsid w:val="00847AFB"/>
    <w:rsid w:val="00872FF9"/>
    <w:rsid w:val="00873B93"/>
    <w:rsid w:val="00897A58"/>
    <w:rsid w:val="008A4423"/>
    <w:rsid w:val="008B48E5"/>
    <w:rsid w:val="008B575A"/>
    <w:rsid w:val="008B6A29"/>
    <w:rsid w:val="008B6F5F"/>
    <w:rsid w:val="008C1660"/>
    <w:rsid w:val="008C40D3"/>
    <w:rsid w:val="008D6200"/>
    <w:rsid w:val="008E78E7"/>
    <w:rsid w:val="008F6153"/>
    <w:rsid w:val="00916C74"/>
    <w:rsid w:val="0092505E"/>
    <w:rsid w:val="00941F93"/>
    <w:rsid w:val="00954B5F"/>
    <w:rsid w:val="009603EC"/>
    <w:rsid w:val="00970964"/>
    <w:rsid w:val="00970F94"/>
    <w:rsid w:val="00976E5F"/>
    <w:rsid w:val="0097749D"/>
    <w:rsid w:val="009A30B5"/>
    <w:rsid w:val="009A66DF"/>
    <w:rsid w:val="009B240E"/>
    <w:rsid w:val="009B44E2"/>
    <w:rsid w:val="009C06E9"/>
    <w:rsid w:val="009C234C"/>
    <w:rsid w:val="009C5BE9"/>
    <w:rsid w:val="009F5288"/>
    <w:rsid w:val="00A349F8"/>
    <w:rsid w:val="00A470A3"/>
    <w:rsid w:val="00A516EA"/>
    <w:rsid w:val="00A53B90"/>
    <w:rsid w:val="00A9637C"/>
    <w:rsid w:val="00AC6FC5"/>
    <w:rsid w:val="00AE094B"/>
    <w:rsid w:val="00AE5ED3"/>
    <w:rsid w:val="00AF0D0E"/>
    <w:rsid w:val="00B1149A"/>
    <w:rsid w:val="00B14EF2"/>
    <w:rsid w:val="00B15BBA"/>
    <w:rsid w:val="00B16FB2"/>
    <w:rsid w:val="00B247C4"/>
    <w:rsid w:val="00B258AA"/>
    <w:rsid w:val="00B34623"/>
    <w:rsid w:val="00B37C23"/>
    <w:rsid w:val="00B5361E"/>
    <w:rsid w:val="00B82B69"/>
    <w:rsid w:val="00B91D5C"/>
    <w:rsid w:val="00B94B7B"/>
    <w:rsid w:val="00BB383B"/>
    <w:rsid w:val="00BB7073"/>
    <w:rsid w:val="00BB7618"/>
    <w:rsid w:val="00BC259E"/>
    <w:rsid w:val="00BE7859"/>
    <w:rsid w:val="00C00901"/>
    <w:rsid w:val="00C11558"/>
    <w:rsid w:val="00C132B3"/>
    <w:rsid w:val="00C306D3"/>
    <w:rsid w:val="00C36247"/>
    <w:rsid w:val="00C366FF"/>
    <w:rsid w:val="00C43B58"/>
    <w:rsid w:val="00C509A4"/>
    <w:rsid w:val="00C57119"/>
    <w:rsid w:val="00C572EF"/>
    <w:rsid w:val="00C61C2B"/>
    <w:rsid w:val="00C63AA8"/>
    <w:rsid w:val="00C71693"/>
    <w:rsid w:val="00C7267B"/>
    <w:rsid w:val="00C755DD"/>
    <w:rsid w:val="00C82ADE"/>
    <w:rsid w:val="00C87DFC"/>
    <w:rsid w:val="00C946FB"/>
    <w:rsid w:val="00C9484F"/>
    <w:rsid w:val="00C95C04"/>
    <w:rsid w:val="00C9794C"/>
    <w:rsid w:val="00CA30C4"/>
    <w:rsid w:val="00CA7849"/>
    <w:rsid w:val="00CC0101"/>
    <w:rsid w:val="00CC1066"/>
    <w:rsid w:val="00CD5823"/>
    <w:rsid w:val="00CF71EA"/>
    <w:rsid w:val="00CF79AF"/>
    <w:rsid w:val="00D11E1D"/>
    <w:rsid w:val="00D31EAD"/>
    <w:rsid w:val="00D345F4"/>
    <w:rsid w:val="00D35DE2"/>
    <w:rsid w:val="00D41D69"/>
    <w:rsid w:val="00D424CD"/>
    <w:rsid w:val="00D6467C"/>
    <w:rsid w:val="00D70F0F"/>
    <w:rsid w:val="00D75159"/>
    <w:rsid w:val="00D7583A"/>
    <w:rsid w:val="00D76CEA"/>
    <w:rsid w:val="00DA2093"/>
    <w:rsid w:val="00DA618C"/>
    <w:rsid w:val="00DB2B62"/>
    <w:rsid w:val="00DB60B7"/>
    <w:rsid w:val="00DD2B67"/>
    <w:rsid w:val="00DD764A"/>
    <w:rsid w:val="00DE11CF"/>
    <w:rsid w:val="00DE422B"/>
    <w:rsid w:val="00E02044"/>
    <w:rsid w:val="00E174E5"/>
    <w:rsid w:val="00E17F9A"/>
    <w:rsid w:val="00E22A84"/>
    <w:rsid w:val="00E26A27"/>
    <w:rsid w:val="00E30414"/>
    <w:rsid w:val="00E345A7"/>
    <w:rsid w:val="00E37012"/>
    <w:rsid w:val="00E55AA1"/>
    <w:rsid w:val="00E60771"/>
    <w:rsid w:val="00E632D0"/>
    <w:rsid w:val="00E64135"/>
    <w:rsid w:val="00E6663B"/>
    <w:rsid w:val="00E705B6"/>
    <w:rsid w:val="00E81879"/>
    <w:rsid w:val="00EA5687"/>
    <w:rsid w:val="00EA606F"/>
    <w:rsid w:val="00EB1032"/>
    <w:rsid w:val="00EC1FDB"/>
    <w:rsid w:val="00ED2E65"/>
    <w:rsid w:val="00ED70A8"/>
    <w:rsid w:val="00EE177E"/>
    <w:rsid w:val="00EF292B"/>
    <w:rsid w:val="00EF2C7E"/>
    <w:rsid w:val="00F06B7E"/>
    <w:rsid w:val="00F31162"/>
    <w:rsid w:val="00F4517B"/>
    <w:rsid w:val="00F51FCD"/>
    <w:rsid w:val="00F55213"/>
    <w:rsid w:val="00F66D06"/>
    <w:rsid w:val="00F811F5"/>
    <w:rsid w:val="00F816E8"/>
    <w:rsid w:val="00F85CC1"/>
    <w:rsid w:val="00FA204E"/>
    <w:rsid w:val="00FB4F8E"/>
    <w:rsid w:val="00FB61C7"/>
    <w:rsid w:val="00FC5D9F"/>
    <w:rsid w:val="00FE1CF1"/>
    <w:rsid w:val="00FE635A"/>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620A300-AE05-4274-9DC1-9C957EDC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771DC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771DC0"/>
    <w:rPr>
      <w:rFonts w:asciiTheme="majorHAnsi" w:eastAsiaTheme="majorEastAsia" w:hAnsiTheme="majorHAnsi" w:cstheme="majorBidi"/>
      <w:i/>
      <w:iCs/>
      <w:color w:val="2E74B5" w:themeColor="accent1" w:themeShade="BF"/>
      <w:sz w:val="24"/>
      <w:szCs w:val="24"/>
      <w:lang w:val="es-ES_tradnl" w:eastAsia="es-ES"/>
    </w:rPr>
  </w:style>
  <w:style w:type="paragraph" w:styleId="Textodeglobo">
    <w:name w:val="Balloon Text"/>
    <w:basedOn w:val="Normal"/>
    <w:link w:val="TextodegloboCar"/>
    <w:uiPriority w:val="99"/>
    <w:semiHidden/>
    <w:unhideWhenUsed/>
    <w:rsid w:val="00F85CC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5CC1"/>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0264087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1542204443">
          <w:marLeft w:val="1008"/>
          <w:marRight w:val="0"/>
          <w:marTop w:val="0"/>
          <w:marBottom w:val="101"/>
          <w:divBdr>
            <w:top w:val="none" w:sz="0" w:space="0" w:color="auto"/>
            <w:left w:val="none" w:sz="0" w:space="0" w:color="auto"/>
            <w:bottom w:val="none" w:sz="0" w:space="0" w:color="auto"/>
            <w:right w:val="none" w:sz="0" w:space="0" w:color="auto"/>
          </w:divBdr>
        </w:div>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dof.gob.mx/nota_detalle.php?codigo=5436056&amp;fecha=04/05/201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108D7-8B2D-4F1D-843C-F0E527742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64</Pages>
  <Words>13135</Words>
  <Characters>72248</Characters>
  <Application>Microsoft Office Word</Application>
  <DocSecurity>0</DocSecurity>
  <Lines>602</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2018-09-11T20:03:00Z</cp:lastPrinted>
  <dcterms:created xsi:type="dcterms:W3CDTF">2018-09-06T19:51:00Z</dcterms:created>
  <dcterms:modified xsi:type="dcterms:W3CDTF">2018-10-08T16:30:00Z</dcterms:modified>
</cp:coreProperties>
</file>